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7" w:type="dxa"/>
        <w:tblBorders>
          <w:insideH w:val="single" w:sz="4" w:space="0" w:color="auto"/>
          <w:insideV w:val="single" w:sz="4" w:space="0" w:color="auto"/>
        </w:tblBorders>
        <w:tblLayout w:type="fixed"/>
        <w:tblLook w:val="0000" w:firstRow="0" w:lastRow="0" w:firstColumn="0" w:lastColumn="0" w:noHBand="0" w:noVBand="0"/>
      </w:tblPr>
      <w:tblGrid>
        <w:gridCol w:w="4422"/>
        <w:gridCol w:w="1150"/>
        <w:gridCol w:w="4295"/>
      </w:tblGrid>
      <w:tr w:rsidR="00704F04" w:rsidRPr="00172681" w:rsidTr="00CB76C4">
        <w:tblPrEx>
          <w:tblCellMar>
            <w:top w:w="0" w:type="dxa"/>
            <w:bottom w:w="0" w:type="dxa"/>
          </w:tblCellMar>
        </w:tblPrEx>
        <w:trPr>
          <w:trHeight w:val="1857"/>
        </w:trPr>
        <w:tc>
          <w:tcPr>
            <w:tcW w:w="4422" w:type="dxa"/>
            <w:tcBorders>
              <w:right w:val="nil"/>
            </w:tcBorders>
          </w:tcPr>
          <w:p w:rsidR="0095256D" w:rsidRPr="00172681" w:rsidRDefault="0095256D" w:rsidP="002C048F">
            <w:pPr>
              <w:snapToGrid w:val="0"/>
              <w:spacing w:line="276" w:lineRule="auto"/>
              <w:jc w:val="center"/>
              <w:rPr>
                <w:sz w:val="22"/>
              </w:rPr>
            </w:pPr>
            <w:bookmarkStart w:id="0" w:name="_GoBack"/>
            <w:bookmarkEnd w:id="0"/>
            <w:r w:rsidRPr="00172681">
              <w:rPr>
                <w:sz w:val="22"/>
              </w:rPr>
              <w:t xml:space="preserve">РЕСПУБЛИКА ТАТАРСТАН </w:t>
            </w:r>
          </w:p>
          <w:p w:rsidR="0095256D" w:rsidRPr="00172681" w:rsidRDefault="0095256D" w:rsidP="002C048F">
            <w:pPr>
              <w:spacing w:line="276" w:lineRule="auto"/>
              <w:jc w:val="center"/>
              <w:rPr>
                <w:sz w:val="22"/>
                <w:szCs w:val="22"/>
              </w:rPr>
            </w:pPr>
            <w:r w:rsidRPr="00172681">
              <w:rPr>
                <w:sz w:val="22"/>
                <w:szCs w:val="22"/>
              </w:rPr>
              <w:t>ФИНАНСОВО-БЮДЖЕТНАЯ ПАЛАТА</w:t>
            </w:r>
          </w:p>
          <w:p w:rsidR="0095256D" w:rsidRPr="00172681" w:rsidRDefault="0095256D" w:rsidP="002C048F">
            <w:pPr>
              <w:spacing w:line="276" w:lineRule="auto"/>
              <w:jc w:val="center"/>
              <w:rPr>
                <w:sz w:val="22"/>
              </w:rPr>
            </w:pPr>
            <w:r w:rsidRPr="00172681">
              <w:rPr>
                <w:sz w:val="22"/>
              </w:rPr>
              <w:t>МУНИЦИПАЛЬНОГО ОБРАЗОВАНИЯ</w:t>
            </w:r>
          </w:p>
          <w:p w:rsidR="0095256D" w:rsidRPr="00172681" w:rsidRDefault="0095256D" w:rsidP="002C048F">
            <w:pPr>
              <w:spacing w:line="276" w:lineRule="auto"/>
              <w:jc w:val="center"/>
              <w:rPr>
                <w:sz w:val="22"/>
              </w:rPr>
            </w:pPr>
            <w:r w:rsidRPr="00172681">
              <w:rPr>
                <w:sz w:val="22"/>
              </w:rPr>
              <w:t>«ЕЛАБУЖСКИЙ РАЙОН»</w:t>
            </w:r>
          </w:p>
          <w:p w:rsidR="00704F04" w:rsidRPr="00172681" w:rsidRDefault="0095256D" w:rsidP="002C048F">
            <w:pPr>
              <w:spacing w:line="276" w:lineRule="auto"/>
              <w:jc w:val="center"/>
              <w:rPr>
                <w:b/>
              </w:rPr>
            </w:pPr>
            <w:r w:rsidRPr="00172681">
              <w:t>Проспект Мира 12, г. Елабуга,</w:t>
            </w:r>
            <w:r w:rsidR="00615DFD" w:rsidRPr="00172681">
              <w:t xml:space="preserve"> 423630</w:t>
            </w:r>
          </w:p>
        </w:tc>
        <w:tc>
          <w:tcPr>
            <w:tcW w:w="1150" w:type="dxa"/>
            <w:tcBorders>
              <w:top w:val="nil"/>
              <w:left w:val="nil"/>
              <w:bottom w:val="nil"/>
              <w:right w:val="nil"/>
            </w:tcBorders>
          </w:tcPr>
          <w:p w:rsidR="00704F04" w:rsidRPr="00172681" w:rsidRDefault="00010E5C" w:rsidP="002C048F">
            <w:pPr>
              <w:spacing w:line="276" w:lineRule="auto"/>
              <w:ind w:left="-108" w:right="-108"/>
              <w:jc w:val="center"/>
            </w:pPr>
            <w:r w:rsidRPr="00172681">
              <w:rPr>
                <w:noProof/>
              </w:rPr>
              <w:drawing>
                <wp:inline distT="0" distB="0" distL="0" distR="0">
                  <wp:extent cx="664210" cy="828040"/>
                  <wp:effectExtent l="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210" cy="828040"/>
                          </a:xfrm>
                          <a:prstGeom prst="rect">
                            <a:avLst/>
                          </a:prstGeom>
                          <a:noFill/>
                          <a:ln>
                            <a:noFill/>
                          </a:ln>
                        </pic:spPr>
                      </pic:pic>
                    </a:graphicData>
                  </a:graphic>
                </wp:inline>
              </w:drawing>
            </w:r>
          </w:p>
          <w:p w:rsidR="00704F04" w:rsidRPr="00172681" w:rsidRDefault="00704F04" w:rsidP="002C048F">
            <w:pPr>
              <w:spacing w:line="276" w:lineRule="auto"/>
              <w:jc w:val="center"/>
            </w:pPr>
          </w:p>
        </w:tc>
        <w:tc>
          <w:tcPr>
            <w:tcW w:w="4295" w:type="dxa"/>
            <w:tcBorders>
              <w:left w:val="nil"/>
            </w:tcBorders>
          </w:tcPr>
          <w:p w:rsidR="00615DFD" w:rsidRPr="00172681" w:rsidRDefault="00615DFD" w:rsidP="002C048F">
            <w:pPr>
              <w:snapToGrid w:val="0"/>
              <w:spacing w:line="276" w:lineRule="auto"/>
              <w:jc w:val="center"/>
              <w:rPr>
                <w:sz w:val="22"/>
              </w:rPr>
            </w:pPr>
            <w:r w:rsidRPr="00172681">
              <w:rPr>
                <w:sz w:val="22"/>
              </w:rPr>
              <w:t>ТАТАРСТАН РЕСПУБЛИКАСЫ</w:t>
            </w:r>
          </w:p>
          <w:p w:rsidR="00615DFD" w:rsidRPr="00172681" w:rsidRDefault="00615DFD" w:rsidP="002C048F">
            <w:pPr>
              <w:spacing w:line="276" w:lineRule="auto"/>
              <w:jc w:val="center"/>
              <w:rPr>
                <w:bCs/>
                <w:sz w:val="22"/>
              </w:rPr>
            </w:pPr>
            <w:r w:rsidRPr="00172681">
              <w:rPr>
                <w:bCs/>
                <w:sz w:val="22"/>
              </w:rPr>
              <w:t xml:space="preserve">«АЛАБУГА РАЙОНЫ» </w:t>
            </w:r>
          </w:p>
          <w:p w:rsidR="009B6952" w:rsidRPr="00172681" w:rsidRDefault="00615DFD" w:rsidP="002C048F">
            <w:pPr>
              <w:spacing w:line="276" w:lineRule="auto"/>
              <w:jc w:val="center"/>
              <w:rPr>
                <w:bCs/>
                <w:sz w:val="22"/>
              </w:rPr>
            </w:pPr>
            <w:r w:rsidRPr="00172681">
              <w:rPr>
                <w:bCs/>
                <w:sz w:val="22"/>
              </w:rPr>
              <w:t xml:space="preserve">МУНИЦИПАЛЬ </w:t>
            </w:r>
            <w:r w:rsidRPr="00172681">
              <w:rPr>
                <w:bCs/>
                <w:sz w:val="22"/>
                <w:lang w:val="tt-RU"/>
              </w:rPr>
              <w:t>БЕРӘМЛЕГЕНЕҢ</w:t>
            </w:r>
          </w:p>
          <w:p w:rsidR="00615DFD" w:rsidRPr="00172681" w:rsidRDefault="00615DFD" w:rsidP="002C048F">
            <w:pPr>
              <w:spacing w:line="276" w:lineRule="auto"/>
              <w:jc w:val="center"/>
              <w:rPr>
                <w:bCs/>
                <w:sz w:val="22"/>
              </w:rPr>
            </w:pPr>
            <w:r w:rsidRPr="00172681">
              <w:rPr>
                <w:bCs/>
                <w:sz w:val="22"/>
                <w:lang w:val="tt-RU"/>
              </w:rPr>
              <w:t>ФИНАНС-БЮДҢЕТ ПАЛАТАСЫ</w:t>
            </w:r>
          </w:p>
          <w:p w:rsidR="00704F04" w:rsidRPr="00172681" w:rsidRDefault="00615DFD" w:rsidP="002C048F">
            <w:pPr>
              <w:pStyle w:val="a4"/>
              <w:spacing w:line="276" w:lineRule="auto"/>
              <w:rPr>
                <w:rFonts w:ascii="Tahoma" w:hAnsi="Tahoma" w:cs="Tahoma"/>
                <w:lang w:val="tt-RU"/>
              </w:rPr>
            </w:pPr>
            <w:r w:rsidRPr="00172681">
              <w:rPr>
                <w:b w:val="0"/>
                <w:sz w:val="20"/>
              </w:rPr>
              <w:t>Тынычлык проспекты 12, Алабуга шәhәре, 423630</w:t>
            </w:r>
          </w:p>
        </w:tc>
      </w:tr>
    </w:tbl>
    <w:p w:rsidR="00704F04" w:rsidRPr="00172681" w:rsidRDefault="000D3C20" w:rsidP="002C048F">
      <w:pPr>
        <w:pStyle w:val="3"/>
        <w:spacing w:line="276" w:lineRule="auto"/>
        <w:rPr>
          <w:b w:val="0"/>
          <w:color w:val="auto"/>
          <w:u w:val="single"/>
        </w:rPr>
      </w:pPr>
      <w:r w:rsidRPr="00172681">
        <w:rPr>
          <w:b w:val="0"/>
          <w:color w:val="auto"/>
          <w:u w:val="single"/>
        </w:rPr>
        <w:t>________________________</w:t>
      </w:r>
      <w:r w:rsidR="00615DFD" w:rsidRPr="00172681">
        <w:rPr>
          <w:b w:val="0"/>
          <w:color w:val="auto"/>
          <w:u w:val="single"/>
          <w:lang w:val="tt-RU"/>
        </w:rPr>
        <w:t>Тел.: (85557) 4-51-66</w:t>
      </w:r>
      <w:r w:rsidRPr="00172681">
        <w:rPr>
          <w:b w:val="0"/>
          <w:color w:val="auto"/>
          <w:u w:val="single"/>
          <w:lang w:val="tt-RU"/>
        </w:rPr>
        <w:t xml:space="preserve">, факс: (85557) 4-51-66. </w:t>
      </w:r>
      <w:r w:rsidRPr="00172681">
        <w:rPr>
          <w:b w:val="0"/>
          <w:color w:val="auto"/>
          <w:u w:val="single"/>
          <w:lang w:val="en-US"/>
        </w:rPr>
        <w:t>E</w:t>
      </w:r>
      <w:r w:rsidRPr="00172681">
        <w:rPr>
          <w:b w:val="0"/>
          <w:color w:val="auto"/>
          <w:u w:val="single"/>
        </w:rPr>
        <w:t>-</w:t>
      </w:r>
      <w:r w:rsidRPr="00172681">
        <w:rPr>
          <w:b w:val="0"/>
          <w:color w:val="auto"/>
          <w:u w:val="single"/>
          <w:lang w:val="en-US"/>
        </w:rPr>
        <w:t>mail</w:t>
      </w:r>
      <w:r w:rsidRPr="00172681">
        <w:rPr>
          <w:b w:val="0"/>
          <w:color w:val="auto"/>
          <w:u w:val="single"/>
        </w:rPr>
        <w:t xml:space="preserve">: </w:t>
      </w:r>
      <w:r w:rsidRPr="00172681">
        <w:rPr>
          <w:b w:val="0"/>
          <w:color w:val="auto"/>
          <w:u w:val="single"/>
          <w:lang w:val="tt-RU"/>
        </w:rPr>
        <w:t xml:space="preserve"> </w:t>
      </w:r>
      <w:r w:rsidRPr="00172681">
        <w:rPr>
          <w:b w:val="0"/>
          <w:color w:val="auto"/>
          <w:u w:val="single"/>
          <w:lang w:val="en-US"/>
        </w:rPr>
        <w:t>elab</w:t>
      </w:r>
      <w:r w:rsidRPr="00172681">
        <w:rPr>
          <w:b w:val="0"/>
          <w:color w:val="auto"/>
          <w:u w:val="single"/>
        </w:rPr>
        <w:t>.</w:t>
      </w:r>
      <w:r w:rsidRPr="00172681">
        <w:rPr>
          <w:b w:val="0"/>
          <w:color w:val="auto"/>
          <w:u w:val="single"/>
          <w:lang w:val="en-US"/>
        </w:rPr>
        <w:t>fbp</w:t>
      </w:r>
      <w:r w:rsidRPr="00172681">
        <w:rPr>
          <w:b w:val="0"/>
          <w:color w:val="auto"/>
          <w:u w:val="single"/>
        </w:rPr>
        <w:t>@</w:t>
      </w:r>
      <w:r w:rsidRPr="00172681">
        <w:rPr>
          <w:b w:val="0"/>
          <w:color w:val="auto"/>
          <w:u w:val="single"/>
          <w:lang w:val="en-US"/>
        </w:rPr>
        <w:t>tatar</w:t>
      </w:r>
      <w:r w:rsidRPr="00172681">
        <w:rPr>
          <w:b w:val="0"/>
          <w:color w:val="auto"/>
          <w:u w:val="single"/>
        </w:rPr>
        <w:t>.</w:t>
      </w:r>
      <w:r w:rsidRPr="00172681">
        <w:rPr>
          <w:b w:val="0"/>
          <w:color w:val="auto"/>
          <w:u w:val="single"/>
          <w:lang w:val="en-US"/>
        </w:rPr>
        <w:t>ru</w:t>
      </w:r>
      <w:r w:rsidRPr="00172681">
        <w:rPr>
          <w:b w:val="0"/>
          <w:color w:val="auto"/>
          <w:u w:val="single"/>
        </w:rPr>
        <w:t>_____________________</w:t>
      </w:r>
    </w:p>
    <w:tbl>
      <w:tblPr>
        <w:tblW w:w="10881" w:type="dxa"/>
        <w:tblLayout w:type="fixed"/>
        <w:tblLook w:val="04A0" w:firstRow="1" w:lastRow="0" w:firstColumn="1" w:lastColumn="0" w:noHBand="0" w:noVBand="1"/>
      </w:tblPr>
      <w:tblGrid>
        <w:gridCol w:w="534"/>
        <w:gridCol w:w="425"/>
        <w:gridCol w:w="1417"/>
        <w:gridCol w:w="445"/>
        <w:gridCol w:w="1398"/>
        <w:gridCol w:w="1134"/>
        <w:gridCol w:w="5528"/>
      </w:tblGrid>
      <w:tr w:rsidR="00EE2022" w:rsidRPr="00172681" w:rsidTr="00F43429">
        <w:trPr>
          <w:gridAfter w:val="2"/>
          <w:wAfter w:w="6662" w:type="dxa"/>
        </w:trPr>
        <w:tc>
          <w:tcPr>
            <w:tcW w:w="2376" w:type="dxa"/>
            <w:gridSpan w:val="3"/>
            <w:tcBorders>
              <w:bottom w:val="single" w:sz="4" w:space="0" w:color="auto"/>
            </w:tcBorders>
          </w:tcPr>
          <w:p w:rsidR="00EE2022" w:rsidRPr="00172681" w:rsidRDefault="00EE2022" w:rsidP="002C048F">
            <w:pPr>
              <w:spacing w:line="276" w:lineRule="auto"/>
              <w:jc w:val="center"/>
              <w:rPr>
                <w:sz w:val="24"/>
                <w:szCs w:val="24"/>
              </w:rPr>
            </w:pPr>
          </w:p>
        </w:tc>
        <w:tc>
          <w:tcPr>
            <w:tcW w:w="445" w:type="dxa"/>
          </w:tcPr>
          <w:p w:rsidR="00EE2022" w:rsidRPr="00172681" w:rsidRDefault="00EE2022" w:rsidP="002C048F">
            <w:pPr>
              <w:spacing w:line="276" w:lineRule="auto"/>
              <w:jc w:val="center"/>
              <w:rPr>
                <w:sz w:val="24"/>
                <w:szCs w:val="24"/>
              </w:rPr>
            </w:pPr>
            <w:r w:rsidRPr="00172681">
              <w:rPr>
                <w:sz w:val="24"/>
                <w:szCs w:val="24"/>
              </w:rPr>
              <w:t>№</w:t>
            </w:r>
          </w:p>
        </w:tc>
        <w:tc>
          <w:tcPr>
            <w:tcW w:w="1398" w:type="dxa"/>
            <w:tcBorders>
              <w:bottom w:val="single" w:sz="4" w:space="0" w:color="auto"/>
            </w:tcBorders>
          </w:tcPr>
          <w:p w:rsidR="00EE2022" w:rsidRPr="00172681" w:rsidRDefault="00EE2022" w:rsidP="002C048F">
            <w:pPr>
              <w:spacing w:line="276" w:lineRule="auto"/>
              <w:jc w:val="center"/>
              <w:rPr>
                <w:sz w:val="24"/>
                <w:szCs w:val="24"/>
              </w:rPr>
            </w:pPr>
          </w:p>
        </w:tc>
      </w:tr>
      <w:tr w:rsidR="00EE2022" w:rsidRPr="00172681" w:rsidTr="00F43429">
        <w:trPr>
          <w:gridAfter w:val="2"/>
          <w:wAfter w:w="6662" w:type="dxa"/>
        </w:trPr>
        <w:tc>
          <w:tcPr>
            <w:tcW w:w="534" w:type="dxa"/>
            <w:tcBorders>
              <w:top w:val="single" w:sz="4" w:space="0" w:color="auto"/>
            </w:tcBorders>
          </w:tcPr>
          <w:p w:rsidR="00EE2022" w:rsidRPr="00172681" w:rsidRDefault="00EE2022" w:rsidP="002C048F">
            <w:pPr>
              <w:spacing w:line="276" w:lineRule="auto"/>
              <w:rPr>
                <w:sz w:val="24"/>
                <w:szCs w:val="24"/>
              </w:rPr>
            </w:pPr>
            <w:r w:rsidRPr="00172681">
              <w:rPr>
                <w:sz w:val="24"/>
                <w:szCs w:val="24"/>
              </w:rPr>
              <w:t>На</w:t>
            </w:r>
          </w:p>
        </w:tc>
        <w:tc>
          <w:tcPr>
            <w:tcW w:w="425" w:type="dxa"/>
            <w:tcBorders>
              <w:top w:val="single" w:sz="4" w:space="0" w:color="auto"/>
            </w:tcBorders>
          </w:tcPr>
          <w:p w:rsidR="00EE2022" w:rsidRPr="00172681" w:rsidRDefault="00EE2022" w:rsidP="002C048F">
            <w:pPr>
              <w:spacing w:line="276" w:lineRule="auto"/>
              <w:jc w:val="center"/>
              <w:rPr>
                <w:sz w:val="24"/>
                <w:szCs w:val="24"/>
              </w:rPr>
            </w:pPr>
            <w:r w:rsidRPr="00172681">
              <w:rPr>
                <w:sz w:val="24"/>
                <w:szCs w:val="24"/>
              </w:rPr>
              <w:t>№</w:t>
            </w:r>
          </w:p>
        </w:tc>
        <w:tc>
          <w:tcPr>
            <w:tcW w:w="1417" w:type="dxa"/>
            <w:tcBorders>
              <w:top w:val="single" w:sz="4" w:space="0" w:color="auto"/>
              <w:bottom w:val="single" w:sz="4" w:space="0" w:color="auto"/>
            </w:tcBorders>
          </w:tcPr>
          <w:p w:rsidR="00EE2022" w:rsidRPr="00172681" w:rsidRDefault="00EE2022" w:rsidP="002C048F">
            <w:pPr>
              <w:spacing w:line="276" w:lineRule="auto"/>
              <w:jc w:val="center"/>
              <w:rPr>
                <w:sz w:val="24"/>
                <w:szCs w:val="24"/>
              </w:rPr>
            </w:pPr>
          </w:p>
        </w:tc>
        <w:tc>
          <w:tcPr>
            <w:tcW w:w="445" w:type="dxa"/>
          </w:tcPr>
          <w:p w:rsidR="00EE2022" w:rsidRPr="00172681" w:rsidRDefault="00EE2022" w:rsidP="002C048F">
            <w:pPr>
              <w:spacing w:line="276" w:lineRule="auto"/>
              <w:jc w:val="center"/>
              <w:rPr>
                <w:sz w:val="24"/>
                <w:szCs w:val="24"/>
              </w:rPr>
            </w:pPr>
            <w:r w:rsidRPr="00172681">
              <w:rPr>
                <w:sz w:val="24"/>
                <w:szCs w:val="24"/>
              </w:rPr>
              <w:t>от</w:t>
            </w:r>
          </w:p>
        </w:tc>
        <w:tc>
          <w:tcPr>
            <w:tcW w:w="1398" w:type="dxa"/>
            <w:tcBorders>
              <w:top w:val="single" w:sz="4" w:space="0" w:color="auto"/>
              <w:bottom w:val="single" w:sz="4" w:space="0" w:color="auto"/>
            </w:tcBorders>
            <w:vAlign w:val="center"/>
          </w:tcPr>
          <w:p w:rsidR="00EE2022" w:rsidRPr="00172681" w:rsidRDefault="00EE2022" w:rsidP="002C048F">
            <w:pPr>
              <w:spacing w:line="276" w:lineRule="auto"/>
              <w:jc w:val="center"/>
              <w:rPr>
                <w:sz w:val="24"/>
                <w:szCs w:val="24"/>
              </w:rPr>
            </w:pPr>
          </w:p>
        </w:tc>
      </w:tr>
      <w:tr w:rsidR="001F4625" w:rsidRPr="00172681" w:rsidTr="00F43429">
        <w:tblPrEx>
          <w:tblLook w:val="0000" w:firstRow="0" w:lastRow="0" w:firstColumn="0" w:lastColumn="0" w:noHBand="0" w:noVBand="0"/>
        </w:tblPrEx>
        <w:trPr>
          <w:gridBefore w:val="6"/>
          <w:wBefore w:w="5353" w:type="dxa"/>
          <w:trHeight w:val="407"/>
        </w:trPr>
        <w:tc>
          <w:tcPr>
            <w:tcW w:w="5528" w:type="dxa"/>
          </w:tcPr>
          <w:p w:rsidR="00876106" w:rsidRPr="00172681" w:rsidRDefault="00876106" w:rsidP="002C048F">
            <w:pPr>
              <w:pStyle w:val="a3"/>
              <w:spacing w:line="276" w:lineRule="auto"/>
              <w:ind w:left="0"/>
              <w:rPr>
                <w:b w:val="0"/>
                <w:szCs w:val="28"/>
              </w:rPr>
            </w:pPr>
          </w:p>
        </w:tc>
      </w:tr>
    </w:tbl>
    <w:p w:rsidR="00125880" w:rsidRPr="00125880" w:rsidRDefault="00125880" w:rsidP="00125880">
      <w:pPr>
        <w:widowControl w:val="0"/>
        <w:spacing w:line="276" w:lineRule="auto"/>
        <w:ind w:firstLine="540"/>
        <w:jc w:val="center"/>
        <w:rPr>
          <w:b/>
          <w:sz w:val="28"/>
          <w:szCs w:val="28"/>
        </w:rPr>
      </w:pPr>
      <w:r w:rsidRPr="00125880">
        <w:rPr>
          <w:b/>
          <w:sz w:val="28"/>
          <w:szCs w:val="28"/>
        </w:rPr>
        <w:t>Алабуга муниципаль районы Советы карары проекты турында</w:t>
      </w:r>
    </w:p>
    <w:p w:rsidR="00125880" w:rsidRPr="00125880" w:rsidRDefault="00125880" w:rsidP="00125880">
      <w:pPr>
        <w:widowControl w:val="0"/>
        <w:spacing w:line="276" w:lineRule="auto"/>
        <w:ind w:firstLine="540"/>
        <w:jc w:val="center"/>
        <w:rPr>
          <w:b/>
          <w:sz w:val="28"/>
          <w:szCs w:val="28"/>
        </w:rPr>
      </w:pPr>
      <w:r w:rsidRPr="00125880">
        <w:rPr>
          <w:b/>
          <w:sz w:val="28"/>
          <w:szCs w:val="28"/>
        </w:rPr>
        <w:t>Алабуга муниципаль районы Советы карарына үзгәрешләр кертү турында</w:t>
      </w:r>
    </w:p>
    <w:p w:rsidR="002C048F" w:rsidRDefault="00125880" w:rsidP="00125880">
      <w:pPr>
        <w:widowControl w:val="0"/>
        <w:spacing w:line="276" w:lineRule="auto"/>
        <w:ind w:firstLine="540"/>
        <w:jc w:val="center"/>
        <w:rPr>
          <w:b/>
          <w:sz w:val="28"/>
          <w:szCs w:val="28"/>
        </w:rPr>
      </w:pPr>
      <w:r w:rsidRPr="00125880">
        <w:rPr>
          <w:b/>
          <w:sz w:val="28"/>
          <w:szCs w:val="28"/>
        </w:rPr>
        <w:t>муниципаль районының «Алабуга муниципаль районының 2021 елга һәм 2022, 2023 елларның планлы чорына бюджеты турында»16.12.2020 елда кабул ителгән 40 нчы карары буенча аңлатма язуы</w:t>
      </w:r>
    </w:p>
    <w:p w:rsidR="00125880" w:rsidRDefault="00125880" w:rsidP="00125880">
      <w:pPr>
        <w:widowControl w:val="0"/>
        <w:spacing w:line="276" w:lineRule="auto"/>
        <w:ind w:firstLine="540"/>
        <w:jc w:val="both"/>
        <w:rPr>
          <w:b/>
          <w:sz w:val="28"/>
          <w:szCs w:val="28"/>
        </w:rPr>
      </w:pPr>
    </w:p>
    <w:p w:rsidR="00125880" w:rsidRDefault="00125880" w:rsidP="00125880">
      <w:pPr>
        <w:widowControl w:val="0"/>
        <w:spacing w:line="276" w:lineRule="auto"/>
        <w:ind w:firstLine="540"/>
        <w:jc w:val="both"/>
        <w:rPr>
          <w:b/>
          <w:sz w:val="28"/>
          <w:szCs w:val="28"/>
        </w:rPr>
      </w:pPr>
    </w:p>
    <w:p w:rsidR="00125880" w:rsidRPr="00172681" w:rsidRDefault="00125880" w:rsidP="00125880">
      <w:pPr>
        <w:widowControl w:val="0"/>
        <w:spacing w:line="276" w:lineRule="auto"/>
        <w:ind w:firstLine="540"/>
        <w:jc w:val="both"/>
      </w:pPr>
    </w:p>
    <w:p w:rsidR="00125880" w:rsidRPr="00125880" w:rsidRDefault="00125880" w:rsidP="00125880">
      <w:pPr>
        <w:tabs>
          <w:tab w:val="left" w:pos="567"/>
        </w:tabs>
        <w:spacing w:line="276" w:lineRule="auto"/>
        <w:jc w:val="both"/>
        <w:rPr>
          <w:sz w:val="28"/>
          <w:szCs w:val="28"/>
        </w:rPr>
      </w:pPr>
      <w:r w:rsidRPr="00125880">
        <w:rPr>
          <w:sz w:val="28"/>
          <w:szCs w:val="28"/>
        </w:rPr>
        <w:t>Алабуга муниципаль районында бюджет процессы турындагы Нигезләмә нигезендә һәм Россия Федерациясе Бюджет кодексының 83 һәм 86 статьяларына таянып, Алабуга муниципаль районы Советының 2020 елның 16 декабрендәге «2021 елга һәм 2022 һәм 2023 еллар план чорына Алабуга муниципаль районы бюджеты турында»гы 40нчы карарына үзгәрешләр кертелә.</w:t>
      </w:r>
    </w:p>
    <w:p w:rsidR="00125880" w:rsidRPr="00125880" w:rsidRDefault="00125880" w:rsidP="00125880">
      <w:pPr>
        <w:tabs>
          <w:tab w:val="left" w:pos="567"/>
        </w:tabs>
        <w:spacing w:line="276" w:lineRule="auto"/>
        <w:jc w:val="both"/>
        <w:rPr>
          <w:sz w:val="28"/>
          <w:szCs w:val="28"/>
        </w:rPr>
      </w:pPr>
    </w:p>
    <w:p w:rsidR="00125880" w:rsidRPr="00125880" w:rsidRDefault="00125880" w:rsidP="00125880">
      <w:pPr>
        <w:tabs>
          <w:tab w:val="left" w:pos="567"/>
        </w:tabs>
        <w:spacing w:line="276" w:lineRule="auto"/>
        <w:jc w:val="both"/>
        <w:rPr>
          <w:sz w:val="28"/>
          <w:szCs w:val="28"/>
        </w:rPr>
      </w:pPr>
      <w:r w:rsidRPr="00125880">
        <w:rPr>
          <w:sz w:val="28"/>
          <w:szCs w:val="28"/>
        </w:rPr>
        <w:t>Район бюджетының керем өлеше бюджетара трансфертлар рәвешендә 11 748,8 мең сумга артачак.</w:t>
      </w:r>
    </w:p>
    <w:p w:rsidR="00125880" w:rsidRPr="00125880" w:rsidRDefault="00125880" w:rsidP="00125880">
      <w:pPr>
        <w:tabs>
          <w:tab w:val="left" w:pos="567"/>
        </w:tabs>
        <w:spacing w:line="276" w:lineRule="auto"/>
        <w:jc w:val="both"/>
        <w:rPr>
          <w:sz w:val="28"/>
          <w:szCs w:val="28"/>
        </w:rPr>
      </w:pPr>
    </w:p>
    <w:p w:rsidR="00125880" w:rsidRPr="00125880" w:rsidRDefault="00125880" w:rsidP="00125880">
      <w:pPr>
        <w:tabs>
          <w:tab w:val="left" w:pos="567"/>
        </w:tabs>
        <w:spacing w:line="276" w:lineRule="auto"/>
        <w:jc w:val="both"/>
        <w:rPr>
          <w:sz w:val="28"/>
          <w:szCs w:val="28"/>
        </w:rPr>
      </w:pPr>
      <w:r w:rsidRPr="00125880">
        <w:rPr>
          <w:sz w:val="28"/>
          <w:szCs w:val="28"/>
        </w:rPr>
        <w:t>Кертелә торган үзгәрешләрне исәпкә алып, район бюджетының керем өлеше артачак һәм 2 354 584,2 мең сум тәшкил итәчәк.</w:t>
      </w:r>
    </w:p>
    <w:p w:rsidR="00125880" w:rsidRPr="00125880" w:rsidRDefault="00125880" w:rsidP="00125880">
      <w:pPr>
        <w:tabs>
          <w:tab w:val="left" w:pos="567"/>
        </w:tabs>
        <w:spacing w:line="276" w:lineRule="auto"/>
        <w:jc w:val="both"/>
        <w:rPr>
          <w:sz w:val="28"/>
          <w:szCs w:val="28"/>
        </w:rPr>
      </w:pPr>
    </w:p>
    <w:p w:rsidR="00125880" w:rsidRPr="00125880" w:rsidRDefault="00125880" w:rsidP="00125880">
      <w:pPr>
        <w:tabs>
          <w:tab w:val="left" w:pos="567"/>
        </w:tabs>
        <w:spacing w:line="276" w:lineRule="auto"/>
        <w:jc w:val="both"/>
        <w:rPr>
          <w:sz w:val="28"/>
          <w:szCs w:val="28"/>
        </w:rPr>
      </w:pPr>
      <w:r w:rsidRPr="00125880">
        <w:rPr>
          <w:sz w:val="28"/>
          <w:szCs w:val="28"/>
        </w:rPr>
        <w:t>Район бюджетының чыгым өлешенә дә тиешле үзгәрешләр кертелә.</w:t>
      </w:r>
    </w:p>
    <w:p w:rsidR="00125880" w:rsidRPr="00125880" w:rsidRDefault="00125880" w:rsidP="00125880">
      <w:pPr>
        <w:tabs>
          <w:tab w:val="left" w:pos="567"/>
        </w:tabs>
        <w:spacing w:line="276" w:lineRule="auto"/>
        <w:jc w:val="both"/>
        <w:rPr>
          <w:sz w:val="28"/>
          <w:szCs w:val="28"/>
        </w:rPr>
      </w:pPr>
    </w:p>
    <w:p w:rsidR="00125880" w:rsidRPr="00125880" w:rsidRDefault="00125880" w:rsidP="00125880">
      <w:pPr>
        <w:tabs>
          <w:tab w:val="left" w:pos="567"/>
        </w:tabs>
        <w:spacing w:line="276" w:lineRule="auto"/>
        <w:jc w:val="both"/>
        <w:rPr>
          <w:sz w:val="28"/>
          <w:szCs w:val="28"/>
        </w:rPr>
      </w:pPr>
      <w:r w:rsidRPr="00125880">
        <w:rPr>
          <w:sz w:val="28"/>
          <w:szCs w:val="28"/>
        </w:rPr>
        <w:t>«Милли икътисад» бүлеге буенча җирле әһәмияттәге мәсьәләләрне хәл итүгә бюджетара трансфертлар рәвешендә 5 115,6 мең сум күләмендә чыгымнар планы арта.</w:t>
      </w:r>
    </w:p>
    <w:p w:rsidR="00125880" w:rsidRPr="00125880" w:rsidRDefault="00125880" w:rsidP="00125880">
      <w:pPr>
        <w:tabs>
          <w:tab w:val="left" w:pos="567"/>
        </w:tabs>
        <w:spacing w:line="276" w:lineRule="auto"/>
        <w:jc w:val="both"/>
        <w:rPr>
          <w:sz w:val="28"/>
          <w:szCs w:val="28"/>
        </w:rPr>
      </w:pPr>
      <w:r w:rsidRPr="00125880">
        <w:rPr>
          <w:sz w:val="28"/>
          <w:szCs w:val="28"/>
        </w:rPr>
        <w:t>Әлеге сумма җирлек бюджетларына бюджетара трансфертлар белән тапшырылган.</w:t>
      </w:r>
    </w:p>
    <w:p w:rsidR="00125880" w:rsidRPr="00125880" w:rsidRDefault="00125880" w:rsidP="00125880">
      <w:pPr>
        <w:tabs>
          <w:tab w:val="left" w:pos="567"/>
        </w:tabs>
        <w:spacing w:line="276" w:lineRule="auto"/>
        <w:jc w:val="both"/>
        <w:rPr>
          <w:sz w:val="28"/>
          <w:szCs w:val="28"/>
        </w:rPr>
      </w:pPr>
    </w:p>
    <w:p w:rsidR="00125880" w:rsidRPr="00125880" w:rsidRDefault="00125880" w:rsidP="00125880">
      <w:pPr>
        <w:tabs>
          <w:tab w:val="left" w:pos="567"/>
        </w:tabs>
        <w:spacing w:line="276" w:lineRule="auto"/>
        <w:jc w:val="both"/>
        <w:rPr>
          <w:sz w:val="28"/>
          <w:szCs w:val="28"/>
        </w:rPr>
      </w:pPr>
      <w:r w:rsidRPr="00125880">
        <w:rPr>
          <w:sz w:val="28"/>
          <w:szCs w:val="28"/>
        </w:rPr>
        <w:t xml:space="preserve">«Торак-коммуналь хуҗалык» бүлеге буенча җирле әһәмияттәге мәсьәләләрне хәл итүгә бюджетара трансфертлар рәвешендә бюджетара трансфертлар рәвешендә 6 183,1 мең сум күләмендә чыгымнар планы артачак (авыл җирлекләре </w:t>
      </w:r>
      <w:r w:rsidRPr="00125880">
        <w:rPr>
          <w:sz w:val="28"/>
          <w:szCs w:val="28"/>
        </w:rPr>
        <w:lastRenderedPageBreak/>
        <w:t>территорияләрен төзекләндерү, суүткәргечләрне ремонтлау, зират коймаларын монтажлау һәм демонтажлау, асылмалы җиһазлар сатып алу).</w:t>
      </w:r>
    </w:p>
    <w:p w:rsidR="00125880" w:rsidRPr="00125880" w:rsidRDefault="00125880" w:rsidP="00125880">
      <w:pPr>
        <w:tabs>
          <w:tab w:val="left" w:pos="567"/>
        </w:tabs>
        <w:spacing w:line="276" w:lineRule="auto"/>
        <w:jc w:val="both"/>
        <w:rPr>
          <w:sz w:val="28"/>
          <w:szCs w:val="28"/>
        </w:rPr>
      </w:pPr>
      <w:r w:rsidRPr="00125880">
        <w:rPr>
          <w:sz w:val="28"/>
          <w:szCs w:val="28"/>
        </w:rPr>
        <w:t>Әлеге сумма җирлек бюджетларына бюджетара трансфертлар белән тапшырылган.</w:t>
      </w:r>
    </w:p>
    <w:p w:rsidR="00125880" w:rsidRPr="00125880" w:rsidRDefault="00125880" w:rsidP="00125880">
      <w:pPr>
        <w:tabs>
          <w:tab w:val="left" w:pos="567"/>
        </w:tabs>
        <w:spacing w:line="276" w:lineRule="auto"/>
        <w:jc w:val="both"/>
        <w:rPr>
          <w:sz w:val="28"/>
          <w:szCs w:val="28"/>
        </w:rPr>
      </w:pPr>
    </w:p>
    <w:p w:rsidR="00125880" w:rsidRPr="00125880" w:rsidRDefault="00125880" w:rsidP="00125880">
      <w:pPr>
        <w:tabs>
          <w:tab w:val="left" w:pos="567"/>
        </w:tabs>
        <w:spacing w:line="276" w:lineRule="auto"/>
        <w:jc w:val="both"/>
        <w:rPr>
          <w:sz w:val="28"/>
          <w:szCs w:val="28"/>
        </w:rPr>
      </w:pPr>
      <w:r w:rsidRPr="00125880">
        <w:rPr>
          <w:sz w:val="28"/>
          <w:szCs w:val="28"/>
        </w:rPr>
        <w:t>«Мәгариф» бүлеге буенча югары белем бирү оешмалары студентларына стипендияләр рәвешендә айлык түләүләрне гамәлгә ашыру өчен бюджетара трансфертлар рәвешендә түләүсез керемнәр исәбеннән чыгымнар буенча план 2021 елның гыйнварыннан июненә кадәр, 2020/2021 уку елының кышкы зачет-имтихан сессиясе нәтиҗәләре нигезендә (ТР РКМ  №960-р, 22.05.20021 ел, № 960 – р-6 кеше стипендия ала) 450,0 мең сум күләмендә артачак.</w:t>
      </w:r>
    </w:p>
    <w:p w:rsidR="00125880" w:rsidRPr="00125880" w:rsidRDefault="00125880" w:rsidP="00125880">
      <w:pPr>
        <w:tabs>
          <w:tab w:val="left" w:pos="567"/>
        </w:tabs>
        <w:spacing w:line="276" w:lineRule="auto"/>
        <w:jc w:val="both"/>
        <w:rPr>
          <w:sz w:val="28"/>
          <w:szCs w:val="28"/>
        </w:rPr>
      </w:pPr>
    </w:p>
    <w:p w:rsidR="00125880" w:rsidRPr="00125880" w:rsidRDefault="00125880" w:rsidP="00125880">
      <w:pPr>
        <w:tabs>
          <w:tab w:val="left" w:pos="567"/>
        </w:tabs>
        <w:spacing w:line="276" w:lineRule="auto"/>
        <w:jc w:val="both"/>
        <w:rPr>
          <w:sz w:val="28"/>
          <w:szCs w:val="28"/>
        </w:rPr>
      </w:pPr>
      <w:r w:rsidRPr="00125880">
        <w:rPr>
          <w:sz w:val="28"/>
          <w:szCs w:val="28"/>
        </w:rPr>
        <w:t>«Социаль сәясәт» бүлеге буенча Алабуга муниципаль районы резерв фондының бюджет ассигнованиеләрен Яковлево авыл җирлегендәге янгын нәтиҗәсендә торак урыныннан мәхрүм калган гражданнарга матди ярдәм күрсәтүгә күчерү хисабына чыгымнар планы 200,0 мең сум тәшкил итәчәк.</w:t>
      </w:r>
    </w:p>
    <w:p w:rsidR="00125880" w:rsidRPr="00125880" w:rsidRDefault="00125880" w:rsidP="00125880">
      <w:pPr>
        <w:tabs>
          <w:tab w:val="left" w:pos="567"/>
        </w:tabs>
        <w:spacing w:line="276" w:lineRule="auto"/>
        <w:jc w:val="both"/>
        <w:rPr>
          <w:sz w:val="28"/>
          <w:szCs w:val="28"/>
        </w:rPr>
      </w:pPr>
      <w:r w:rsidRPr="00125880">
        <w:rPr>
          <w:sz w:val="28"/>
          <w:szCs w:val="28"/>
        </w:rPr>
        <w:t>Әлеге сумма җирлек бюджетына бюджетара трансфертлар белән тапшырылган.</w:t>
      </w:r>
    </w:p>
    <w:p w:rsidR="00125880" w:rsidRPr="00125880" w:rsidRDefault="00125880" w:rsidP="00125880">
      <w:pPr>
        <w:tabs>
          <w:tab w:val="left" w:pos="567"/>
        </w:tabs>
        <w:spacing w:line="276" w:lineRule="auto"/>
        <w:jc w:val="both"/>
        <w:rPr>
          <w:sz w:val="28"/>
          <w:szCs w:val="28"/>
        </w:rPr>
      </w:pPr>
    </w:p>
    <w:p w:rsidR="00444260" w:rsidRPr="00172681" w:rsidRDefault="00125880" w:rsidP="00125880">
      <w:pPr>
        <w:tabs>
          <w:tab w:val="left" w:pos="567"/>
        </w:tabs>
        <w:spacing w:line="276" w:lineRule="auto"/>
        <w:jc w:val="both"/>
        <w:rPr>
          <w:sz w:val="28"/>
          <w:szCs w:val="28"/>
        </w:rPr>
      </w:pPr>
      <w:r w:rsidRPr="00125880">
        <w:rPr>
          <w:sz w:val="28"/>
          <w:szCs w:val="28"/>
        </w:rPr>
        <w:t>Моннан тыш, бюджетның чыгым өлешендә бюджет ассигнованиеләрен бүлекләр, бүлекчәләр, максатчан статьялар, чыгымнар төрләре буенча күчерү буенча үзгәрешләр исәпкә алынган.</w:t>
      </w:r>
    </w:p>
    <w:p w:rsidR="002C048F" w:rsidRPr="00BB4E76" w:rsidRDefault="002C048F" w:rsidP="002C048F">
      <w:pPr>
        <w:spacing w:line="276" w:lineRule="auto"/>
        <w:ind w:firstLine="567"/>
        <w:jc w:val="both"/>
        <w:rPr>
          <w:szCs w:val="28"/>
        </w:rPr>
      </w:pPr>
    </w:p>
    <w:p w:rsidR="00125880" w:rsidRPr="00125880" w:rsidRDefault="00125880" w:rsidP="00125880">
      <w:pPr>
        <w:spacing w:line="276" w:lineRule="auto"/>
        <w:ind w:firstLine="540"/>
        <w:jc w:val="both"/>
        <w:rPr>
          <w:sz w:val="22"/>
          <w:szCs w:val="22"/>
        </w:rPr>
      </w:pPr>
      <w:r w:rsidRPr="00125880">
        <w:rPr>
          <w:sz w:val="22"/>
          <w:szCs w:val="22"/>
        </w:rPr>
        <w:t>Кертелгән үзгәрешләр нигезендә 2021 елга район бюджеты турындагы карарның аерым маддәләренә һәм кушымталарына үзгәрешләр кертелде:</w:t>
      </w:r>
    </w:p>
    <w:p w:rsidR="00125880" w:rsidRPr="00125880" w:rsidRDefault="00125880" w:rsidP="00125880">
      <w:pPr>
        <w:spacing w:line="276" w:lineRule="auto"/>
        <w:ind w:firstLine="540"/>
        <w:jc w:val="both"/>
        <w:rPr>
          <w:sz w:val="22"/>
          <w:szCs w:val="22"/>
        </w:rPr>
      </w:pPr>
      <w:r w:rsidRPr="00125880">
        <w:rPr>
          <w:sz w:val="22"/>
          <w:szCs w:val="22"/>
        </w:rPr>
        <w:t>1) 1 статьяда:</w:t>
      </w:r>
    </w:p>
    <w:p w:rsidR="00125880" w:rsidRPr="00125880" w:rsidRDefault="00125880" w:rsidP="00125880">
      <w:pPr>
        <w:spacing w:line="276" w:lineRule="auto"/>
        <w:ind w:firstLine="540"/>
        <w:jc w:val="both"/>
        <w:rPr>
          <w:sz w:val="22"/>
          <w:szCs w:val="22"/>
        </w:rPr>
      </w:pPr>
      <w:r w:rsidRPr="00125880">
        <w:rPr>
          <w:sz w:val="22"/>
          <w:szCs w:val="22"/>
        </w:rPr>
        <w:t>1 өлештә, 1 һәм 2 пунктларда район бюджетының төп характеристикалары 2021 елга керемнәр, чыгымнар һәм бюджет дефициты күләме буенча төгәлләштерелгән суммалар китерелде;</w:t>
      </w:r>
    </w:p>
    <w:p w:rsidR="00125880" w:rsidRPr="00125880" w:rsidRDefault="00125880" w:rsidP="00125880">
      <w:pPr>
        <w:spacing w:line="276" w:lineRule="auto"/>
        <w:ind w:firstLine="540"/>
        <w:jc w:val="both"/>
        <w:rPr>
          <w:sz w:val="22"/>
          <w:szCs w:val="22"/>
        </w:rPr>
      </w:pPr>
      <w:r w:rsidRPr="00125880">
        <w:rPr>
          <w:sz w:val="22"/>
          <w:szCs w:val="22"/>
        </w:rPr>
        <w:t>3 өлеш</w:t>
      </w:r>
    </w:p>
    <w:p w:rsidR="00125880" w:rsidRPr="00125880" w:rsidRDefault="00125880" w:rsidP="00125880">
      <w:pPr>
        <w:spacing w:line="276" w:lineRule="auto"/>
        <w:ind w:firstLine="540"/>
        <w:jc w:val="both"/>
        <w:rPr>
          <w:sz w:val="22"/>
          <w:szCs w:val="22"/>
        </w:rPr>
      </w:pPr>
      <w:r w:rsidRPr="00125880">
        <w:rPr>
          <w:sz w:val="22"/>
          <w:szCs w:val="22"/>
        </w:rPr>
        <w:t>1 нче таблицаны «2020 елга район бюджеты кытлыгын финанслау чыганаклары» 1 нче кушымтасында яңа редакциядә бәян итәргә.</w:t>
      </w:r>
    </w:p>
    <w:p w:rsidR="00125880" w:rsidRPr="00125880" w:rsidRDefault="00125880" w:rsidP="00125880">
      <w:pPr>
        <w:spacing w:line="276" w:lineRule="auto"/>
        <w:ind w:firstLine="540"/>
        <w:jc w:val="both"/>
        <w:rPr>
          <w:sz w:val="22"/>
          <w:szCs w:val="22"/>
        </w:rPr>
      </w:pPr>
      <w:r w:rsidRPr="00125880">
        <w:rPr>
          <w:sz w:val="22"/>
          <w:szCs w:val="22"/>
        </w:rPr>
        <w:t>2) 3 статьяда:</w:t>
      </w:r>
    </w:p>
    <w:p w:rsidR="00125880" w:rsidRPr="00125880" w:rsidRDefault="00125880" w:rsidP="00125880">
      <w:pPr>
        <w:spacing w:line="276" w:lineRule="auto"/>
        <w:ind w:firstLine="540"/>
        <w:jc w:val="both"/>
        <w:rPr>
          <w:sz w:val="22"/>
          <w:szCs w:val="22"/>
        </w:rPr>
      </w:pPr>
      <w:r w:rsidRPr="00125880">
        <w:rPr>
          <w:sz w:val="22"/>
          <w:szCs w:val="22"/>
        </w:rPr>
        <w:t>1 нче таблицаны "2021 елга Алабуга муниципаль районы бюджетының фаразланыла торган керемнәре күләмнәре" 2 нче кушымтасында кертелә торган үзгәрешләр өлешендә бәян итәргә.</w:t>
      </w:r>
    </w:p>
    <w:p w:rsidR="00125880" w:rsidRPr="00125880" w:rsidRDefault="00125880" w:rsidP="00125880">
      <w:pPr>
        <w:spacing w:line="276" w:lineRule="auto"/>
        <w:ind w:firstLine="540"/>
        <w:jc w:val="both"/>
        <w:rPr>
          <w:sz w:val="22"/>
          <w:szCs w:val="22"/>
        </w:rPr>
      </w:pPr>
      <w:r w:rsidRPr="00125880">
        <w:rPr>
          <w:sz w:val="22"/>
          <w:szCs w:val="22"/>
        </w:rPr>
        <w:t>3) 5 статьяда:</w:t>
      </w:r>
    </w:p>
    <w:p w:rsidR="00125880" w:rsidRPr="00125880" w:rsidRDefault="00125880" w:rsidP="00125880">
      <w:pPr>
        <w:spacing w:line="276" w:lineRule="auto"/>
        <w:ind w:firstLine="540"/>
        <w:jc w:val="both"/>
        <w:rPr>
          <w:sz w:val="22"/>
          <w:szCs w:val="22"/>
        </w:rPr>
      </w:pPr>
      <w:r w:rsidRPr="00125880">
        <w:rPr>
          <w:sz w:val="22"/>
          <w:szCs w:val="22"/>
        </w:rPr>
        <w:t>1 пунктта «Алабуга муниципаль районы "муниципаль берәмлеге бюджеты керемнәренең югары дәрәҗәдәге Баш администраторлары Исемлеге" нең 3 нче кушымтасында кертелә торган үзгәрешләр өлешендә бәян итәргә.</w:t>
      </w:r>
    </w:p>
    <w:p w:rsidR="00125880" w:rsidRPr="00125880" w:rsidRDefault="00125880" w:rsidP="00125880">
      <w:pPr>
        <w:spacing w:line="276" w:lineRule="auto"/>
        <w:ind w:firstLine="540"/>
        <w:jc w:val="both"/>
        <w:rPr>
          <w:sz w:val="22"/>
          <w:szCs w:val="22"/>
        </w:rPr>
      </w:pPr>
      <w:r w:rsidRPr="00125880">
        <w:rPr>
          <w:sz w:val="22"/>
          <w:szCs w:val="22"/>
        </w:rPr>
        <w:t>4) 6 статьяда:</w:t>
      </w:r>
    </w:p>
    <w:p w:rsidR="00125880" w:rsidRPr="00125880" w:rsidRDefault="00125880" w:rsidP="00125880">
      <w:pPr>
        <w:spacing w:line="276" w:lineRule="auto"/>
        <w:ind w:firstLine="540"/>
        <w:jc w:val="both"/>
        <w:rPr>
          <w:sz w:val="22"/>
          <w:szCs w:val="22"/>
        </w:rPr>
      </w:pPr>
      <w:r w:rsidRPr="00125880">
        <w:rPr>
          <w:sz w:val="22"/>
          <w:szCs w:val="22"/>
        </w:rPr>
        <w:t>1 нче таблицаны «2021 елга Алабуга муниципаль районы бюджеты чыгымнарының ведомство структурасы» 5 нче кушымтасында яңа редакциядә бәян итәргә;</w:t>
      </w:r>
    </w:p>
    <w:p w:rsidR="00125880" w:rsidRPr="00125880" w:rsidRDefault="00125880" w:rsidP="00125880">
      <w:pPr>
        <w:spacing w:line="276" w:lineRule="auto"/>
        <w:ind w:firstLine="540"/>
        <w:jc w:val="both"/>
        <w:rPr>
          <w:sz w:val="22"/>
          <w:szCs w:val="22"/>
        </w:rPr>
      </w:pPr>
      <w:r w:rsidRPr="00125880">
        <w:rPr>
          <w:sz w:val="22"/>
          <w:szCs w:val="22"/>
        </w:rPr>
        <w:t>1 нче таблицада «Алабуга муниципаль районы бюджетының бюджет ассигнованиеләрен Алабуга муниципаль районы бюджетының бюджет ассигнованиеләрен яңа редакциядә бәян итәргә:» 2021 елга бюджет чыгымнары классификациясенең чыгымнар төрләре бүлекләре, бүлекчәләре, максатчан статьялары (муниципаль программалар һәм программалар буенча эшчәнлек юнәлешләре), төркемнәре буенча бүлү " 6 нчы кушымтасында яңа редакциядә бәян итәргә:;</w:t>
      </w:r>
    </w:p>
    <w:p w:rsidR="00125880" w:rsidRPr="00125880" w:rsidRDefault="00125880" w:rsidP="00125880">
      <w:pPr>
        <w:spacing w:line="276" w:lineRule="auto"/>
        <w:ind w:firstLine="540"/>
        <w:jc w:val="both"/>
        <w:rPr>
          <w:sz w:val="22"/>
          <w:szCs w:val="22"/>
        </w:rPr>
      </w:pPr>
      <w:r w:rsidRPr="00125880">
        <w:rPr>
          <w:sz w:val="22"/>
          <w:szCs w:val="22"/>
        </w:rPr>
        <w:t xml:space="preserve">1 нче таблица " Алабуга муниципаль районы бюджетының бюджет ассигнованиеләрен максатчан статьялар (муниципаль программалар һәм программа булмаган эшчәнлек юнәлешләре), чыгымнар </w:t>
      </w:r>
      <w:r w:rsidRPr="00125880">
        <w:rPr>
          <w:sz w:val="22"/>
          <w:szCs w:val="22"/>
        </w:rPr>
        <w:lastRenderedPageBreak/>
        <w:t>төрләре төркемнәре, чыгымнар төрләре төркемнәре, 2021 елга бюджет чыгымнарын классификацияләү бүлекләре һәм бүлекчәләре буенча бүлү» 7 нче кушымтада бәян итәргә;</w:t>
      </w:r>
    </w:p>
    <w:p w:rsidR="00125880" w:rsidRPr="00125880" w:rsidRDefault="00125880" w:rsidP="00125880">
      <w:pPr>
        <w:spacing w:line="276" w:lineRule="auto"/>
        <w:ind w:firstLine="540"/>
        <w:jc w:val="both"/>
        <w:rPr>
          <w:sz w:val="22"/>
          <w:szCs w:val="22"/>
        </w:rPr>
      </w:pPr>
      <w:r w:rsidRPr="00125880">
        <w:rPr>
          <w:sz w:val="22"/>
          <w:szCs w:val="22"/>
        </w:rPr>
        <w:t>5) 12 статьяда:</w:t>
      </w:r>
    </w:p>
    <w:p w:rsidR="00125880" w:rsidRDefault="00125880" w:rsidP="00125880">
      <w:pPr>
        <w:spacing w:line="276" w:lineRule="auto"/>
        <w:ind w:firstLine="540"/>
        <w:jc w:val="both"/>
        <w:rPr>
          <w:sz w:val="22"/>
          <w:szCs w:val="22"/>
        </w:rPr>
      </w:pPr>
      <w:r w:rsidRPr="00125880">
        <w:rPr>
          <w:sz w:val="22"/>
          <w:szCs w:val="22"/>
        </w:rPr>
        <w:t>«2021 елга өстәмә чыгымнарны компенсацияләү өчен җирлекләр бюджетларына тапшырыла торган бюджетара трансфертлар» 11 нче кушымтасын яңа редакциядә бәян итәргә;</w:t>
      </w:r>
    </w:p>
    <w:p w:rsidR="00125880" w:rsidRDefault="00125880" w:rsidP="00125880">
      <w:pPr>
        <w:spacing w:line="276" w:lineRule="auto"/>
        <w:ind w:firstLine="540"/>
        <w:jc w:val="both"/>
        <w:rPr>
          <w:sz w:val="22"/>
          <w:szCs w:val="22"/>
        </w:rPr>
      </w:pPr>
    </w:p>
    <w:p w:rsidR="00125880" w:rsidRPr="00125880" w:rsidRDefault="00125880" w:rsidP="00125880">
      <w:pPr>
        <w:spacing w:line="276" w:lineRule="auto"/>
        <w:ind w:firstLine="540"/>
        <w:jc w:val="both"/>
        <w:rPr>
          <w:sz w:val="28"/>
          <w:szCs w:val="28"/>
        </w:rPr>
      </w:pPr>
      <w:r w:rsidRPr="00125880">
        <w:rPr>
          <w:sz w:val="28"/>
          <w:szCs w:val="28"/>
        </w:rPr>
        <w:t>Югарыда күрсәтелгән үзгәрешләрне исәпкә алып:</w:t>
      </w:r>
    </w:p>
    <w:p w:rsidR="00125880" w:rsidRPr="00125880" w:rsidRDefault="00125880" w:rsidP="00125880">
      <w:pPr>
        <w:spacing w:line="276" w:lineRule="auto"/>
        <w:ind w:firstLine="540"/>
        <w:jc w:val="both"/>
        <w:rPr>
          <w:sz w:val="28"/>
          <w:szCs w:val="28"/>
        </w:rPr>
      </w:pPr>
      <w:r w:rsidRPr="00125880">
        <w:rPr>
          <w:sz w:val="28"/>
          <w:szCs w:val="28"/>
        </w:rPr>
        <w:t>- 2021 елга район бюджеты керемнәренең пландагы күләме 2 354 584,2 мең сум, чыгымнар - 2 495 493,9 мең сум тәшкил итәчәк. Бюджет дефициты 140 909,70 мең сум тәшкил итәчәк, бу Россия Федерациясе Бюджет кодексының 92.1 статьяларында билгеләнгән чикләүләрдән артмый.</w:t>
      </w:r>
    </w:p>
    <w:p w:rsidR="00125880" w:rsidRPr="00125880" w:rsidRDefault="00125880" w:rsidP="00125880">
      <w:pPr>
        <w:spacing w:line="276" w:lineRule="auto"/>
        <w:ind w:firstLine="540"/>
        <w:jc w:val="both"/>
        <w:rPr>
          <w:sz w:val="28"/>
          <w:szCs w:val="28"/>
        </w:rPr>
      </w:pPr>
    </w:p>
    <w:p w:rsidR="00125880" w:rsidRPr="00125880" w:rsidRDefault="00125880" w:rsidP="00125880">
      <w:pPr>
        <w:spacing w:line="276" w:lineRule="auto"/>
        <w:ind w:firstLine="540"/>
        <w:jc w:val="both"/>
        <w:rPr>
          <w:sz w:val="28"/>
          <w:szCs w:val="28"/>
        </w:rPr>
      </w:pPr>
    </w:p>
    <w:p w:rsidR="00AF1EF7" w:rsidRPr="00172681" w:rsidRDefault="00125880" w:rsidP="00125880">
      <w:pPr>
        <w:spacing w:line="276" w:lineRule="auto"/>
        <w:ind w:firstLine="540"/>
        <w:jc w:val="both"/>
        <w:rPr>
          <w:sz w:val="12"/>
          <w:szCs w:val="12"/>
        </w:rPr>
      </w:pPr>
      <w:r w:rsidRPr="00125880">
        <w:rPr>
          <w:sz w:val="28"/>
          <w:szCs w:val="28"/>
        </w:rPr>
        <w:t xml:space="preserve">Рәисе </w:t>
      </w:r>
      <w:r>
        <w:rPr>
          <w:sz w:val="28"/>
          <w:szCs w:val="28"/>
        </w:rPr>
        <w:t xml:space="preserve">                                                                               </w:t>
      </w:r>
      <w:r w:rsidRPr="00125880">
        <w:rPr>
          <w:sz w:val="28"/>
          <w:szCs w:val="28"/>
        </w:rPr>
        <w:t>Э. И. Садыйкова</w:t>
      </w:r>
    </w:p>
    <w:sectPr w:rsidR="00AF1EF7" w:rsidRPr="00172681" w:rsidSect="00492F7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924"/>
    <w:multiLevelType w:val="hybridMultilevel"/>
    <w:tmpl w:val="395CC762"/>
    <w:lvl w:ilvl="0" w:tplc="8E6A1E00">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E51DE4"/>
    <w:multiLevelType w:val="hybridMultilevel"/>
    <w:tmpl w:val="CE0E99E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9841829"/>
    <w:multiLevelType w:val="hybridMultilevel"/>
    <w:tmpl w:val="CD0821C6"/>
    <w:lvl w:ilvl="0" w:tplc="10F04396">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1FB4274"/>
    <w:multiLevelType w:val="hybridMultilevel"/>
    <w:tmpl w:val="2FE859C4"/>
    <w:lvl w:ilvl="0" w:tplc="1C868E74">
      <w:start w:val="1"/>
      <w:numFmt w:val="bullet"/>
      <w:lvlText w:val="-"/>
      <w:lvlJc w:val="left"/>
      <w:pPr>
        <w:ind w:left="1287" w:hanging="360"/>
      </w:pPr>
      <w:rPr>
        <w:rFonts w:ascii="Times New Roman" w:hAnsi="Times New Roman" w:cs="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5306910"/>
    <w:multiLevelType w:val="hybridMultilevel"/>
    <w:tmpl w:val="03A66266"/>
    <w:lvl w:ilvl="0" w:tplc="DCE26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54157FC"/>
    <w:multiLevelType w:val="hybridMultilevel"/>
    <w:tmpl w:val="409033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9026B73"/>
    <w:multiLevelType w:val="hybridMultilevel"/>
    <w:tmpl w:val="E506D82A"/>
    <w:lvl w:ilvl="0" w:tplc="B2363E9A">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1ED000C"/>
    <w:multiLevelType w:val="hybridMultilevel"/>
    <w:tmpl w:val="5AD29804"/>
    <w:lvl w:ilvl="0" w:tplc="4E40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6E1629"/>
    <w:multiLevelType w:val="hybridMultilevel"/>
    <w:tmpl w:val="8AAA1080"/>
    <w:lvl w:ilvl="0" w:tplc="36FA6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0E12803"/>
    <w:multiLevelType w:val="hybridMultilevel"/>
    <w:tmpl w:val="BCCA0B0A"/>
    <w:lvl w:ilvl="0" w:tplc="1C868E74">
      <w:start w:val="1"/>
      <w:numFmt w:val="bullet"/>
      <w:lvlText w:val="-"/>
      <w:lvlJc w:val="left"/>
      <w:pPr>
        <w:ind w:left="1287" w:hanging="360"/>
      </w:pPr>
      <w:rPr>
        <w:rFonts w:ascii="Times New Roman" w:hAnsi="Times New Roman" w:cs="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802260B"/>
    <w:multiLevelType w:val="hybridMultilevel"/>
    <w:tmpl w:val="E886EEE0"/>
    <w:lvl w:ilvl="0" w:tplc="FB3E06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2C7505B"/>
    <w:multiLevelType w:val="hybridMultilevel"/>
    <w:tmpl w:val="45985E9A"/>
    <w:lvl w:ilvl="0" w:tplc="F10AD4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60B2B97"/>
    <w:multiLevelType w:val="hybridMultilevel"/>
    <w:tmpl w:val="0D9A2344"/>
    <w:lvl w:ilvl="0" w:tplc="8362A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243706A"/>
    <w:multiLevelType w:val="hybridMultilevel"/>
    <w:tmpl w:val="A148D60A"/>
    <w:lvl w:ilvl="0" w:tplc="F04294F0">
      <w:start w:val="1"/>
      <w:numFmt w:val="decimal"/>
      <w:lvlText w:val="%1."/>
      <w:lvlJc w:val="left"/>
      <w:pPr>
        <w:ind w:left="1287" w:hanging="360"/>
      </w:pPr>
      <w:rPr>
        <w:rFonts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CE30228"/>
    <w:multiLevelType w:val="hybridMultilevel"/>
    <w:tmpl w:val="A1A48B7A"/>
    <w:lvl w:ilvl="0" w:tplc="6CBCE110">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EF204A7"/>
    <w:multiLevelType w:val="hybridMultilevel"/>
    <w:tmpl w:val="8750695E"/>
    <w:lvl w:ilvl="0" w:tplc="EC18FB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4C91FED"/>
    <w:multiLevelType w:val="hybridMultilevel"/>
    <w:tmpl w:val="0A4080C0"/>
    <w:lvl w:ilvl="0" w:tplc="D20EE3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D075AAF"/>
    <w:multiLevelType w:val="hybridMultilevel"/>
    <w:tmpl w:val="47AC1BA4"/>
    <w:lvl w:ilvl="0" w:tplc="1C868E74">
      <w:start w:val="1"/>
      <w:numFmt w:val="bullet"/>
      <w:lvlText w:val="-"/>
      <w:lvlJc w:val="left"/>
      <w:pPr>
        <w:ind w:left="1287" w:hanging="360"/>
      </w:pPr>
      <w:rPr>
        <w:rFonts w:ascii="Times New Roman" w:hAnsi="Times New Roman" w:cs="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E990C21"/>
    <w:multiLevelType w:val="hybridMultilevel"/>
    <w:tmpl w:val="69369C0C"/>
    <w:lvl w:ilvl="0" w:tplc="C70EDF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8"/>
  </w:num>
  <w:num w:numId="3">
    <w:abstractNumId w:val="10"/>
  </w:num>
  <w:num w:numId="4">
    <w:abstractNumId w:val="8"/>
  </w:num>
  <w:num w:numId="5">
    <w:abstractNumId w:val="7"/>
  </w:num>
  <w:num w:numId="6">
    <w:abstractNumId w:val="13"/>
  </w:num>
  <w:num w:numId="7">
    <w:abstractNumId w:val="1"/>
  </w:num>
  <w:num w:numId="8">
    <w:abstractNumId w:val="5"/>
  </w:num>
  <w:num w:numId="9">
    <w:abstractNumId w:val="3"/>
  </w:num>
  <w:num w:numId="10">
    <w:abstractNumId w:val="17"/>
  </w:num>
  <w:num w:numId="11">
    <w:abstractNumId w:val="9"/>
  </w:num>
  <w:num w:numId="12">
    <w:abstractNumId w:val="6"/>
  </w:num>
  <w:num w:numId="13">
    <w:abstractNumId w:val="11"/>
  </w:num>
  <w:num w:numId="14">
    <w:abstractNumId w:val="4"/>
  </w:num>
  <w:num w:numId="15">
    <w:abstractNumId w:val="15"/>
  </w:num>
  <w:num w:numId="16">
    <w:abstractNumId w:val="14"/>
  </w:num>
  <w:num w:numId="17">
    <w:abstractNumId w:val="0"/>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6E"/>
    <w:rsid w:val="0000047C"/>
    <w:rsid w:val="000019D3"/>
    <w:rsid w:val="00010CE3"/>
    <w:rsid w:val="00010E5C"/>
    <w:rsid w:val="00012D3C"/>
    <w:rsid w:val="00014C3E"/>
    <w:rsid w:val="00017339"/>
    <w:rsid w:val="00023B5E"/>
    <w:rsid w:val="0002481C"/>
    <w:rsid w:val="00037C20"/>
    <w:rsid w:val="0005347C"/>
    <w:rsid w:val="000541F2"/>
    <w:rsid w:val="000549DE"/>
    <w:rsid w:val="00056183"/>
    <w:rsid w:val="00061F2F"/>
    <w:rsid w:val="00070817"/>
    <w:rsid w:val="000761EF"/>
    <w:rsid w:val="00083871"/>
    <w:rsid w:val="000859AF"/>
    <w:rsid w:val="00086F9C"/>
    <w:rsid w:val="0009277B"/>
    <w:rsid w:val="00097342"/>
    <w:rsid w:val="000B00E2"/>
    <w:rsid w:val="000B221D"/>
    <w:rsid w:val="000B26EC"/>
    <w:rsid w:val="000B602D"/>
    <w:rsid w:val="000B7DA8"/>
    <w:rsid w:val="000C24B2"/>
    <w:rsid w:val="000C4DDD"/>
    <w:rsid w:val="000D02C2"/>
    <w:rsid w:val="000D3C20"/>
    <w:rsid w:val="000D74E1"/>
    <w:rsid w:val="000D794B"/>
    <w:rsid w:val="000E1BEC"/>
    <w:rsid w:val="000E2E6D"/>
    <w:rsid w:val="001049DE"/>
    <w:rsid w:val="00114DA7"/>
    <w:rsid w:val="00120505"/>
    <w:rsid w:val="001238FF"/>
    <w:rsid w:val="00124F5C"/>
    <w:rsid w:val="00125880"/>
    <w:rsid w:val="00133775"/>
    <w:rsid w:val="0013620A"/>
    <w:rsid w:val="00143163"/>
    <w:rsid w:val="00144232"/>
    <w:rsid w:val="001542F7"/>
    <w:rsid w:val="00156077"/>
    <w:rsid w:val="00163FE4"/>
    <w:rsid w:val="00166276"/>
    <w:rsid w:val="00170513"/>
    <w:rsid w:val="001710AE"/>
    <w:rsid w:val="00172681"/>
    <w:rsid w:val="00173603"/>
    <w:rsid w:val="00174187"/>
    <w:rsid w:val="00177EEC"/>
    <w:rsid w:val="001910DE"/>
    <w:rsid w:val="00191798"/>
    <w:rsid w:val="001A32C4"/>
    <w:rsid w:val="001B35BE"/>
    <w:rsid w:val="001B5AAA"/>
    <w:rsid w:val="001B7CDB"/>
    <w:rsid w:val="001C4621"/>
    <w:rsid w:val="001D5336"/>
    <w:rsid w:val="001D7E83"/>
    <w:rsid w:val="001E3DCF"/>
    <w:rsid w:val="001E4581"/>
    <w:rsid w:val="001E76D5"/>
    <w:rsid w:val="001F4625"/>
    <w:rsid w:val="001F4EAB"/>
    <w:rsid w:val="001F5751"/>
    <w:rsid w:val="001F6068"/>
    <w:rsid w:val="00215294"/>
    <w:rsid w:val="0022587A"/>
    <w:rsid w:val="0022738C"/>
    <w:rsid w:val="0023411F"/>
    <w:rsid w:val="00234C2F"/>
    <w:rsid w:val="002352CC"/>
    <w:rsid w:val="00236745"/>
    <w:rsid w:val="0023747B"/>
    <w:rsid w:val="002445DF"/>
    <w:rsid w:val="00257F3C"/>
    <w:rsid w:val="0026457B"/>
    <w:rsid w:val="0027070E"/>
    <w:rsid w:val="00281B5B"/>
    <w:rsid w:val="00284CEF"/>
    <w:rsid w:val="00292793"/>
    <w:rsid w:val="002932E2"/>
    <w:rsid w:val="0029455C"/>
    <w:rsid w:val="00294570"/>
    <w:rsid w:val="00294D06"/>
    <w:rsid w:val="00297B3F"/>
    <w:rsid w:val="00297D72"/>
    <w:rsid w:val="002A31F7"/>
    <w:rsid w:val="002A6E07"/>
    <w:rsid w:val="002B5BAA"/>
    <w:rsid w:val="002B7924"/>
    <w:rsid w:val="002C0091"/>
    <w:rsid w:val="002C048F"/>
    <w:rsid w:val="002C7A3A"/>
    <w:rsid w:val="002D44B8"/>
    <w:rsid w:val="002D4846"/>
    <w:rsid w:val="002E160A"/>
    <w:rsid w:val="002E39EF"/>
    <w:rsid w:val="002F4439"/>
    <w:rsid w:val="00301C09"/>
    <w:rsid w:val="00302409"/>
    <w:rsid w:val="00326179"/>
    <w:rsid w:val="00327724"/>
    <w:rsid w:val="00327B19"/>
    <w:rsid w:val="003314FE"/>
    <w:rsid w:val="003346BA"/>
    <w:rsid w:val="0033479E"/>
    <w:rsid w:val="003350EA"/>
    <w:rsid w:val="00345DAE"/>
    <w:rsid w:val="00365F22"/>
    <w:rsid w:val="00377713"/>
    <w:rsid w:val="00381BD6"/>
    <w:rsid w:val="0039249C"/>
    <w:rsid w:val="00393BCC"/>
    <w:rsid w:val="00394560"/>
    <w:rsid w:val="003950E3"/>
    <w:rsid w:val="003A26F0"/>
    <w:rsid w:val="003C0A3B"/>
    <w:rsid w:val="003C71E2"/>
    <w:rsid w:val="003C7224"/>
    <w:rsid w:val="003D07B5"/>
    <w:rsid w:val="003E0249"/>
    <w:rsid w:val="003E75B9"/>
    <w:rsid w:val="004005C8"/>
    <w:rsid w:val="0040431E"/>
    <w:rsid w:val="00412DC8"/>
    <w:rsid w:val="004155EF"/>
    <w:rsid w:val="004165C5"/>
    <w:rsid w:val="0042087A"/>
    <w:rsid w:val="00421482"/>
    <w:rsid w:val="0042445A"/>
    <w:rsid w:val="00431CA4"/>
    <w:rsid w:val="004355F2"/>
    <w:rsid w:val="00444260"/>
    <w:rsid w:val="00445610"/>
    <w:rsid w:val="00451226"/>
    <w:rsid w:val="004516F4"/>
    <w:rsid w:val="00454D0B"/>
    <w:rsid w:val="004566E5"/>
    <w:rsid w:val="00465077"/>
    <w:rsid w:val="004722CF"/>
    <w:rsid w:val="00474B31"/>
    <w:rsid w:val="00476F24"/>
    <w:rsid w:val="00483757"/>
    <w:rsid w:val="00486706"/>
    <w:rsid w:val="00490725"/>
    <w:rsid w:val="00491D8B"/>
    <w:rsid w:val="00492F73"/>
    <w:rsid w:val="00496AC1"/>
    <w:rsid w:val="004A657E"/>
    <w:rsid w:val="004A6A5A"/>
    <w:rsid w:val="004B0D62"/>
    <w:rsid w:val="004B1898"/>
    <w:rsid w:val="004B7749"/>
    <w:rsid w:val="004C0D11"/>
    <w:rsid w:val="004D4833"/>
    <w:rsid w:val="004D4EA3"/>
    <w:rsid w:val="004D7442"/>
    <w:rsid w:val="004E1C60"/>
    <w:rsid w:val="004F46FD"/>
    <w:rsid w:val="004F5593"/>
    <w:rsid w:val="004F777A"/>
    <w:rsid w:val="00507DA8"/>
    <w:rsid w:val="00510B15"/>
    <w:rsid w:val="00522079"/>
    <w:rsid w:val="005233AC"/>
    <w:rsid w:val="00523725"/>
    <w:rsid w:val="00523CC0"/>
    <w:rsid w:val="00523EA2"/>
    <w:rsid w:val="00525BF1"/>
    <w:rsid w:val="00534257"/>
    <w:rsid w:val="00534CB2"/>
    <w:rsid w:val="00534CD4"/>
    <w:rsid w:val="00534D1C"/>
    <w:rsid w:val="00540F2E"/>
    <w:rsid w:val="00547FEE"/>
    <w:rsid w:val="00551455"/>
    <w:rsid w:val="00553F8D"/>
    <w:rsid w:val="00557E9A"/>
    <w:rsid w:val="00567AE4"/>
    <w:rsid w:val="0058498D"/>
    <w:rsid w:val="00586AA9"/>
    <w:rsid w:val="00596C34"/>
    <w:rsid w:val="005E14AB"/>
    <w:rsid w:val="005E21CF"/>
    <w:rsid w:val="005E746D"/>
    <w:rsid w:val="005F2777"/>
    <w:rsid w:val="00601B94"/>
    <w:rsid w:val="00614D87"/>
    <w:rsid w:val="00615DFD"/>
    <w:rsid w:val="00620100"/>
    <w:rsid w:val="0062587B"/>
    <w:rsid w:val="00632696"/>
    <w:rsid w:val="006368B8"/>
    <w:rsid w:val="00637E61"/>
    <w:rsid w:val="006457B8"/>
    <w:rsid w:val="00646E43"/>
    <w:rsid w:val="006704FE"/>
    <w:rsid w:val="00694F3B"/>
    <w:rsid w:val="006A108F"/>
    <w:rsid w:val="006B2889"/>
    <w:rsid w:val="006B7F19"/>
    <w:rsid w:val="006C2815"/>
    <w:rsid w:val="006D073C"/>
    <w:rsid w:val="006D1955"/>
    <w:rsid w:val="006E0D26"/>
    <w:rsid w:val="006E7F84"/>
    <w:rsid w:val="006F16EC"/>
    <w:rsid w:val="00701519"/>
    <w:rsid w:val="007020C9"/>
    <w:rsid w:val="00704F04"/>
    <w:rsid w:val="007057F9"/>
    <w:rsid w:val="00711067"/>
    <w:rsid w:val="00714549"/>
    <w:rsid w:val="00714990"/>
    <w:rsid w:val="0072071E"/>
    <w:rsid w:val="0072172E"/>
    <w:rsid w:val="00723BCB"/>
    <w:rsid w:val="00732592"/>
    <w:rsid w:val="0073543F"/>
    <w:rsid w:val="00741304"/>
    <w:rsid w:val="0075321D"/>
    <w:rsid w:val="007556BF"/>
    <w:rsid w:val="00772D79"/>
    <w:rsid w:val="007743FB"/>
    <w:rsid w:val="007745DA"/>
    <w:rsid w:val="00776648"/>
    <w:rsid w:val="00785CC0"/>
    <w:rsid w:val="00786DB6"/>
    <w:rsid w:val="007904C5"/>
    <w:rsid w:val="007B60C3"/>
    <w:rsid w:val="007C7BA4"/>
    <w:rsid w:val="007D340C"/>
    <w:rsid w:val="007F6347"/>
    <w:rsid w:val="007F71CC"/>
    <w:rsid w:val="0080057E"/>
    <w:rsid w:val="008020A7"/>
    <w:rsid w:val="00804C61"/>
    <w:rsid w:val="0081278E"/>
    <w:rsid w:val="0083560A"/>
    <w:rsid w:val="008367A7"/>
    <w:rsid w:val="0084200F"/>
    <w:rsid w:val="00842714"/>
    <w:rsid w:val="008439F1"/>
    <w:rsid w:val="00847B27"/>
    <w:rsid w:val="00850804"/>
    <w:rsid w:val="00851327"/>
    <w:rsid w:val="00861512"/>
    <w:rsid w:val="008653A6"/>
    <w:rsid w:val="0086580B"/>
    <w:rsid w:val="00876106"/>
    <w:rsid w:val="00885D50"/>
    <w:rsid w:val="00890E23"/>
    <w:rsid w:val="008A0D65"/>
    <w:rsid w:val="008A78CB"/>
    <w:rsid w:val="008B6A73"/>
    <w:rsid w:val="008B790B"/>
    <w:rsid w:val="008C7B3E"/>
    <w:rsid w:val="008D0B0C"/>
    <w:rsid w:val="008E2672"/>
    <w:rsid w:val="008F2023"/>
    <w:rsid w:val="0090602C"/>
    <w:rsid w:val="00914B40"/>
    <w:rsid w:val="00922BFD"/>
    <w:rsid w:val="009324E6"/>
    <w:rsid w:val="00937D09"/>
    <w:rsid w:val="00937E9E"/>
    <w:rsid w:val="0094281A"/>
    <w:rsid w:val="009428C6"/>
    <w:rsid w:val="00944D07"/>
    <w:rsid w:val="00950951"/>
    <w:rsid w:val="0095256D"/>
    <w:rsid w:val="009529ED"/>
    <w:rsid w:val="00956BF0"/>
    <w:rsid w:val="009721B0"/>
    <w:rsid w:val="00990142"/>
    <w:rsid w:val="00991A2E"/>
    <w:rsid w:val="009A056C"/>
    <w:rsid w:val="009A34A5"/>
    <w:rsid w:val="009A3B40"/>
    <w:rsid w:val="009B34A7"/>
    <w:rsid w:val="009B6952"/>
    <w:rsid w:val="009C1377"/>
    <w:rsid w:val="009C6EB8"/>
    <w:rsid w:val="009E0416"/>
    <w:rsid w:val="009E0A33"/>
    <w:rsid w:val="009E4D10"/>
    <w:rsid w:val="009E543F"/>
    <w:rsid w:val="009E6CC0"/>
    <w:rsid w:val="009E7176"/>
    <w:rsid w:val="009E783C"/>
    <w:rsid w:val="009F176B"/>
    <w:rsid w:val="00A06DC7"/>
    <w:rsid w:val="00A07371"/>
    <w:rsid w:val="00A10845"/>
    <w:rsid w:val="00A13B19"/>
    <w:rsid w:val="00A147A4"/>
    <w:rsid w:val="00A2372D"/>
    <w:rsid w:val="00A24FB1"/>
    <w:rsid w:val="00A30176"/>
    <w:rsid w:val="00A339D2"/>
    <w:rsid w:val="00A34553"/>
    <w:rsid w:val="00A34D0A"/>
    <w:rsid w:val="00A4409F"/>
    <w:rsid w:val="00A46663"/>
    <w:rsid w:val="00A5414F"/>
    <w:rsid w:val="00A6533F"/>
    <w:rsid w:val="00A676B2"/>
    <w:rsid w:val="00A7669A"/>
    <w:rsid w:val="00A8467F"/>
    <w:rsid w:val="00A90312"/>
    <w:rsid w:val="00A935DF"/>
    <w:rsid w:val="00AA6AF0"/>
    <w:rsid w:val="00AB28BC"/>
    <w:rsid w:val="00AC1DD5"/>
    <w:rsid w:val="00AC2060"/>
    <w:rsid w:val="00AD2318"/>
    <w:rsid w:val="00AD7943"/>
    <w:rsid w:val="00AE1315"/>
    <w:rsid w:val="00AE1D32"/>
    <w:rsid w:val="00AE4291"/>
    <w:rsid w:val="00AE65D4"/>
    <w:rsid w:val="00AE7279"/>
    <w:rsid w:val="00AF1EF7"/>
    <w:rsid w:val="00AF2B52"/>
    <w:rsid w:val="00AF7031"/>
    <w:rsid w:val="00B10BB1"/>
    <w:rsid w:val="00B12641"/>
    <w:rsid w:val="00B13F44"/>
    <w:rsid w:val="00B1791B"/>
    <w:rsid w:val="00B269B2"/>
    <w:rsid w:val="00B308AD"/>
    <w:rsid w:val="00B33AD4"/>
    <w:rsid w:val="00B35F8D"/>
    <w:rsid w:val="00B363CB"/>
    <w:rsid w:val="00B418E6"/>
    <w:rsid w:val="00B41CCB"/>
    <w:rsid w:val="00B61165"/>
    <w:rsid w:val="00B71D44"/>
    <w:rsid w:val="00B735C0"/>
    <w:rsid w:val="00B840B5"/>
    <w:rsid w:val="00B926FB"/>
    <w:rsid w:val="00B93EDC"/>
    <w:rsid w:val="00B97F2B"/>
    <w:rsid w:val="00BB4E76"/>
    <w:rsid w:val="00BC1CB9"/>
    <w:rsid w:val="00BC27C1"/>
    <w:rsid w:val="00BD0E8E"/>
    <w:rsid w:val="00BD1613"/>
    <w:rsid w:val="00BD57B8"/>
    <w:rsid w:val="00BE3962"/>
    <w:rsid w:val="00BE71B3"/>
    <w:rsid w:val="00BF1291"/>
    <w:rsid w:val="00BF23E6"/>
    <w:rsid w:val="00BF63F9"/>
    <w:rsid w:val="00C10278"/>
    <w:rsid w:val="00C14D9A"/>
    <w:rsid w:val="00C2280D"/>
    <w:rsid w:val="00C330D2"/>
    <w:rsid w:val="00C41B18"/>
    <w:rsid w:val="00C45836"/>
    <w:rsid w:val="00C5026A"/>
    <w:rsid w:val="00C608FC"/>
    <w:rsid w:val="00C61476"/>
    <w:rsid w:val="00C846FB"/>
    <w:rsid w:val="00CA2B85"/>
    <w:rsid w:val="00CB11F6"/>
    <w:rsid w:val="00CB3E2C"/>
    <w:rsid w:val="00CB76C4"/>
    <w:rsid w:val="00CC23A5"/>
    <w:rsid w:val="00CC5262"/>
    <w:rsid w:val="00CC74D2"/>
    <w:rsid w:val="00CD4E8D"/>
    <w:rsid w:val="00CD603D"/>
    <w:rsid w:val="00CD7012"/>
    <w:rsid w:val="00CD72FE"/>
    <w:rsid w:val="00CE5332"/>
    <w:rsid w:val="00CF3230"/>
    <w:rsid w:val="00CF5B55"/>
    <w:rsid w:val="00CF72D4"/>
    <w:rsid w:val="00D1122D"/>
    <w:rsid w:val="00D15B08"/>
    <w:rsid w:val="00D22947"/>
    <w:rsid w:val="00D24191"/>
    <w:rsid w:val="00D2716D"/>
    <w:rsid w:val="00D30880"/>
    <w:rsid w:val="00D35081"/>
    <w:rsid w:val="00D36614"/>
    <w:rsid w:val="00D4610B"/>
    <w:rsid w:val="00D50BD5"/>
    <w:rsid w:val="00D5176E"/>
    <w:rsid w:val="00D54FFE"/>
    <w:rsid w:val="00D66FC4"/>
    <w:rsid w:val="00D67491"/>
    <w:rsid w:val="00D737FE"/>
    <w:rsid w:val="00D73861"/>
    <w:rsid w:val="00D770B1"/>
    <w:rsid w:val="00D80A7E"/>
    <w:rsid w:val="00D831BE"/>
    <w:rsid w:val="00D86784"/>
    <w:rsid w:val="00D86DAD"/>
    <w:rsid w:val="00DA0096"/>
    <w:rsid w:val="00DA3E0B"/>
    <w:rsid w:val="00DA6F17"/>
    <w:rsid w:val="00DB06F0"/>
    <w:rsid w:val="00DE2948"/>
    <w:rsid w:val="00DF41D1"/>
    <w:rsid w:val="00DF48AA"/>
    <w:rsid w:val="00E01964"/>
    <w:rsid w:val="00E13602"/>
    <w:rsid w:val="00E1613E"/>
    <w:rsid w:val="00E16E3F"/>
    <w:rsid w:val="00E27B37"/>
    <w:rsid w:val="00E31749"/>
    <w:rsid w:val="00E37881"/>
    <w:rsid w:val="00E4438F"/>
    <w:rsid w:val="00E452F4"/>
    <w:rsid w:val="00E45D3A"/>
    <w:rsid w:val="00E474D6"/>
    <w:rsid w:val="00E511C2"/>
    <w:rsid w:val="00E5712F"/>
    <w:rsid w:val="00E71665"/>
    <w:rsid w:val="00E73624"/>
    <w:rsid w:val="00E800DA"/>
    <w:rsid w:val="00E835AB"/>
    <w:rsid w:val="00E845A6"/>
    <w:rsid w:val="00E858A3"/>
    <w:rsid w:val="00E8702A"/>
    <w:rsid w:val="00E92F75"/>
    <w:rsid w:val="00E95349"/>
    <w:rsid w:val="00EA04FC"/>
    <w:rsid w:val="00EB4548"/>
    <w:rsid w:val="00EB50DF"/>
    <w:rsid w:val="00EC13B1"/>
    <w:rsid w:val="00EC2527"/>
    <w:rsid w:val="00ED1773"/>
    <w:rsid w:val="00EE2022"/>
    <w:rsid w:val="00F02328"/>
    <w:rsid w:val="00F06D98"/>
    <w:rsid w:val="00F150CE"/>
    <w:rsid w:val="00F34EB6"/>
    <w:rsid w:val="00F40B0F"/>
    <w:rsid w:val="00F43429"/>
    <w:rsid w:val="00F52172"/>
    <w:rsid w:val="00F52BB8"/>
    <w:rsid w:val="00F56D68"/>
    <w:rsid w:val="00F70BCD"/>
    <w:rsid w:val="00F744D9"/>
    <w:rsid w:val="00F74ED2"/>
    <w:rsid w:val="00F759B7"/>
    <w:rsid w:val="00F83C93"/>
    <w:rsid w:val="00F9166C"/>
    <w:rsid w:val="00F968EE"/>
    <w:rsid w:val="00FB0DE9"/>
    <w:rsid w:val="00FB33C3"/>
    <w:rsid w:val="00FC298A"/>
    <w:rsid w:val="00FC2AAA"/>
    <w:rsid w:val="00FC66BF"/>
    <w:rsid w:val="00FD621E"/>
    <w:rsid w:val="00FF4181"/>
    <w:rsid w:val="00FF4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B3537F-8EBA-4D54-9463-F85AC6BC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49C"/>
  </w:style>
  <w:style w:type="paragraph" w:styleId="1">
    <w:name w:val="heading 1"/>
    <w:basedOn w:val="a"/>
    <w:next w:val="a"/>
    <w:qFormat/>
    <w:rsid w:val="0039249C"/>
    <w:pPr>
      <w:keepNext/>
      <w:jc w:val="center"/>
      <w:outlineLvl w:val="0"/>
    </w:pPr>
    <w:rPr>
      <w:b/>
      <w:sz w:val="10"/>
    </w:rPr>
  </w:style>
  <w:style w:type="paragraph" w:styleId="3">
    <w:name w:val="heading 3"/>
    <w:basedOn w:val="a"/>
    <w:next w:val="a"/>
    <w:link w:val="30"/>
    <w:uiPriority w:val="9"/>
    <w:semiHidden/>
    <w:unhideWhenUsed/>
    <w:qFormat/>
    <w:rsid w:val="000D74E1"/>
    <w:pPr>
      <w:keepNext/>
      <w:keepLines/>
      <w:spacing w:before="200"/>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9249C"/>
    <w:pPr>
      <w:ind w:left="5040"/>
    </w:pPr>
    <w:rPr>
      <w:b/>
      <w:sz w:val="28"/>
    </w:rPr>
  </w:style>
  <w:style w:type="paragraph" w:styleId="a4">
    <w:name w:val="Body Text"/>
    <w:basedOn w:val="a"/>
    <w:rsid w:val="0039249C"/>
    <w:pPr>
      <w:jc w:val="center"/>
    </w:pPr>
    <w:rPr>
      <w:b/>
      <w:sz w:val="24"/>
    </w:rPr>
  </w:style>
  <w:style w:type="paragraph" w:styleId="a5">
    <w:name w:val="Normal (Web)"/>
    <w:basedOn w:val="a"/>
    <w:uiPriority w:val="99"/>
    <w:rsid w:val="0039249C"/>
    <w:pPr>
      <w:spacing w:before="100" w:beforeAutospacing="1" w:after="100" w:afterAutospacing="1"/>
    </w:pPr>
    <w:rPr>
      <w:sz w:val="24"/>
      <w:szCs w:val="24"/>
    </w:rPr>
  </w:style>
  <w:style w:type="paragraph" w:styleId="a6">
    <w:name w:val="Balloon Text"/>
    <w:basedOn w:val="a"/>
    <w:semiHidden/>
    <w:rsid w:val="004A657E"/>
    <w:rPr>
      <w:rFonts w:ascii="Tahoma" w:hAnsi="Tahoma" w:cs="Tahoma"/>
      <w:sz w:val="16"/>
      <w:szCs w:val="16"/>
    </w:rPr>
  </w:style>
  <w:style w:type="paragraph" w:customStyle="1" w:styleId="ConsPlusTitle">
    <w:name w:val="ConsPlusTitle"/>
    <w:rsid w:val="00534D1C"/>
    <w:pPr>
      <w:autoSpaceDE w:val="0"/>
      <w:autoSpaceDN w:val="0"/>
      <w:adjustRightInd w:val="0"/>
    </w:pPr>
    <w:rPr>
      <w:b/>
      <w:bCs/>
      <w:sz w:val="28"/>
      <w:szCs w:val="28"/>
    </w:rPr>
  </w:style>
  <w:style w:type="paragraph" w:styleId="a7">
    <w:name w:val="List Paragraph"/>
    <w:basedOn w:val="a"/>
    <w:uiPriority w:val="34"/>
    <w:qFormat/>
    <w:rsid w:val="00B93EDC"/>
    <w:pPr>
      <w:ind w:left="720"/>
      <w:contextualSpacing/>
    </w:pPr>
  </w:style>
  <w:style w:type="character" w:customStyle="1" w:styleId="30">
    <w:name w:val="Заголовок 3 Знак"/>
    <w:link w:val="3"/>
    <w:uiPriority w:val="9"/>
    <w:semiHidden/>
    <w:rsid w:val="000D74E1"/>
    <w:rPr>
      <w:rFonts w:ascii="Cambria" w:eastAsia="Times New Roman" w:hAnsi="Cambria" w:cs="Times New Roman"/>
      <w:b/>
      <w:bCs/>
      <w:color w:val="4F81BD"/>
    </w:rPr>
  </w:style>
  <w:style w:type="paragraph" w:customStyle="1" w:styleId="ConsPlusNormal">
    <w:name w:val="ConsPlusNormal"/>
    <w:rsid w:val="002C0091"/>
    <w:pPr>
      <w:autoSpaceDE w:val="0"/>
      <w:autoSpaceDN w:val="0"/>
      <w:adjustRightInd w:val="0"/>
    </w:pPr>
    <w:rPr>
      <w:rFonts w:ascii="Arial" w:hAnsi="Arial" w:cs="Arial"/>
    </w:rPr>
  </w:style>
  <w:style w:type="character" w:customStyle="1" w:styleId="submitted">
    <w:name w:val="submitted"/>
    <w:basedOn w:val="a0"/>
    <w:rsid w:val="00476F24"/>
  </w:style>
  <w:style w:type="character" w:customStyle="1" w:styleId="newszag2">
    <w:name w:val="newszag2"/>
    <w:basedOn w:val="a0"/>
    <w:rsid w:val="00476F24"/>
  </w:style>
  <w:style w:type="character" w:customStyle="1" w:styleId="apple-converted-space">
    <w:name w:val="apple-converted-space"/>
    <w:basedOn w:val="a0"/>
    <w:rsid w:val="00476F24"/>
  </w:style>
  <w:style w:type="character" w:styleId="a8">
    <w:name w:val="Hyperlink"/>
    <w:uiPriority w:val="99"/>
    <w:semiHidden/>
    <w:unhideWhenUsed/>
    <w:rsid w:val="003350EA"/>
    <w:rPr>
      <w:color w:val="0000FF"/>
      <w:u w:val="single"/>
    </w:rPr>
  </w:style>
  <w:style w:type="table" w:styleId="a9">
    <w:name w:val="Table Grid"/>
    <w:basedOn w:val="a1"/>
    <w:uiPriority w:val="59"/>
    <w:rsid w:val="00FB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52BB8"/>
  </w:style>
  <w:style w:type="character" w:customStyle="1" w:styleId="85pt0pt">
    <w:name w:val="Основной текст + 8;5 pt;Не полужирный;Интервал 0 pt"/>
    <w:rsid w:val="00163FE4"/>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style>
  <w:style w:type="character" w:customStyle="1" w:styleId="8pt0pt">
    <w:name w:val="Основной текст + 8 pt;Не полужирный;Интервал 0 pt"/>
    <w:rsid w:val="00163FE4"/>
    <w:rPr>
      <w:rFonts w:ascii="Times New Roman" w:eastAsia="Times New Roman" w:hAnsi="Times New Roman" w:cs="Times New Roman"/>
      <w:b/>
      <w:bCs/>
      <w:i w:val="0"/>
      <w:iCs w:val="0"/>
      <w:smallCaps w:val="0"/>
      <w:strike w:val="0"/>
      <w:color w:val="000000"/>
      <w:spacing w:val="3"/>
      <w:w w:val="100"/>
      <w:position w:val="0"/>
      <w:sz w:val="16"/>
      <w:szCs w:val="16"/>
      <w:u w:val="none"/>
      <w:lang w:val="ru-RU" w:eastAsia="ru-RU" w:bidi="ru-RU"/>
    </w:rPr>
  </w:style>
  <w:style w:type="character" w:customStyle="1" w:styleId="aa">
    <w:name w:val="Цветовое выделение"/>
    <w:rsid w:val="001A32C4"/>
    <w:rPr>
      <w:b/>
      <w:bCs/>
      <w:color w:val="000080"/>
      <w:sz w:val="22"/>
      <w:szCs w:val="22"/>
    </w:rPr>
  </w:style>
  <w:style w:type="character" w:customStyle="1" w:styleId="FontStyle33">
    <w:name w:val="Font Style33"/>
    <w:rsid w:val="001A32C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507">
      <w:bodyDiv w:val="1"/>
      <w:marLeft w:val="0"/>
      <w:marRight w:val="0"/>
      <w:marTop w:val="0"/>
      <w:marBottom w:val="0"/>
      <w:divBdr>
        <w:top w:val="none" w:sz="0" w:space="0" w:color="auto"/>
        <w:left w:val="none" w:sz="0" w:space="0" w:color="auto"/>
        <w:bottom w:val="none" w:sz="0" w:space="0" w:color="auto"/>
        <w:right w:val="none" w:sz="0" w:space="0" w:color="auto"/>
      </w:divBdr>
      <w:divsChild>
        <w:div w:id="1689913508">
          <w:marLeft w:val="0"/>
          <w:marRight w:val="0"/>
          <w:marTop w:val="120"/>
          <w:marBottom w:val="0"/>
          <w:divBdr>
            <w:top w:val="none" w:sz="0" w:space="0" w:color="auto"/>
            <w:left w:val="none" w:sz="0" w:space="0" w:color="auto"/>
            <w:bottom w:val="none" w:sz="0" w:space="0" w:color="auto"/>
            <w:right w:val="none" w:sz="0" w:space="0" w:color="auto"/>
          </w:divBdr>
        </w:div>
        <w:div w:id="1914654571">
          <w:marLeft w:val="0"/>
          <w:marRight w:val="0"/>
          <w:marTop w:val="120"/>
          <w:marBottom w:val="0"/>
          <w:divBdr>
            <w:top w:val="none" w:sz="0" w:space="0" w:color="auto"/>
            <w:left w:val="none" w:sz="0" w:space="0" w:color="auto"/>
            <w:bottom w:val="none" w:sz="0" w:space="0" w:color="auto"/>
            <w:right w:val="none" w:sz="0" w:space="0" w:color="auto"/>
          </w:divBdr>
        </w:div>
      </w:divsChild>
    </w:div>
    <w:div w:id="476456054">
      <w:bodyDiv w:val="1"/>
      <w:marLeft w:val="0"/>
      <w:marRight w:val="0"/>
      <w:marTop w:val="0"/>
      <w:marBottom w:val="0"/>
      <w:divBdr>
        <w:top w:val="none" w:sz="0" w:space="0" w:color="auto"/>
        <w:left w:val="none" w:sz="0" w:space="0" w:color="auto"/>
        <w:bottom w:val="none" w:sz="0" w:space="0" w:color="auto"/>
        <w:right w:val="none" w:sz="0" w:space="0" w:color="auto"/>
      </w:divBdr>
    </w:div>
    <w:div w:id="733092281">
      <w:bodyDiv w:val="1"/>
      <w:marLeft w:val="0"/>
      <w:marRight w:val="0"/>
      <w:marTop w:val="0"/>
      <w:marBottom w:val="0"/>
      <w:divBdr>
        <w:top w:val="none" w:sz="0" w:space="0" w:color="auto"/>
        <w:left w:val="none" w:sz="0" w:space="0" w:color="auto"/>
        <w:bottom w:val="none" w:sz="0" w:space="0" w:color="auto"/>
        <w:right w:val="none" w:sz="0" w:space="0" w:color="auto"/>
      </w:divBdr>
    </w:div>
    <w:div w:id="1029532593">
      <w:bodyDiv w:val="1"/>
      <w:marLeft w:val="0"/>
      <w:marRight w:val="0"/>
      <w:marTop w:val="0"/>
      <w:marBottom w:val="0"/>
      <w:divBdr>
        <w:top w:val="none" w:sz="0" w:space="0" w:color="auto"/>
        <w:left w:val="none" w:sz="0" w:space="0" w:color="auto"/>
        <w:bottom w:val="none" w:sz="0" w:space="0" w:color="auto"/>
        <w:right w:val="none" w:sz="0" w:space="0" w:color="auto"/>
      </w:divBdr>
    </w:div>
    <w:div w:id="1035959047">
      <w:bodyDiv w:val="1"/>
      <w:marLeft w:val="0"/>
      <w:marRight w:val="0"/>
      <w:marTop w:val="0"/>
      <w:marBottom w:val="0"/>
      <w:divBdr>
        <w:top w:val="none" w:sz="0" w:space="0" w:color="auto"/>
        <w:left w:val="none" w:sz="0" w:space="0" w:color="auto"/>
        <w:bottom w:val="none" w:sz="0" w:space="0" w:color="auto"/>
        <w:right w:val="none" w:sz="0" w:space="0" w:color="auto"/>
      </w:divBdr>
    </w:div>
    <w:div w:id="1241524578">
      <w:bodyDiv w:val="1"/>
      <w:marLeft w:val="0"/>
      <w:marRight w:val="0"/>
      <w:marTop w:val="0"/>
      <w:marBottom w:val="0"/>
      <w:divBdr>
        <w:top w:val="none" w:sz="0" w:space="0" w:color="auto"/>
        <w:left w:val="none" w:sz="0" w:space="0" w:color="auto"/>
        <w:bottom w:val="none" w:sz="0" w:space="0" w:color="auto"/>
        <w:right w:val="none" w:sz="0" w:space="0" w:color="auto"/>
      </w:divBdr>
    </w:div>
    <w:div w:id="1252083428">
      <w:bodyDiv w:val="1"/>
      <w:marLeft w:val="0"/>
      <w:marRight w:val="0"/>
      <w:marTop w:val="0"/>
      <w:marBottom w:val="0"/>
      <w:divBdr>
        <w:top w:val="none" w:sz="0" w:space="0" w:color="auto"/>
        <w:left w:val="none" w:sz="0" w:space="0" w:color="auto"/>
        <w:bottom w:val="none" w:sz="0" w:space="0" w:color="auto"/>
        <w:right w:val="none" w:sz="0" w:space="0" w:color="auto"/>
      </w:divBdr>
    </w:div>
    <w:div w:id="1416321998">
      <w:bodyDiv w:val="1"/>
      <w:marLeft w:val="0"/>
      <w:marRight w:val="0"/>
      <w:marTop w:val="0"/>
      <w:marBottom w:val="0"/>
      <w:divBdr>
        <w:top w:val="none" w:sz="0" w:space="0" w:color="auto"/>
        <w:left w:val="none" w:sz="0" w:space="0" w:color="auto"/>
        <w:bottom w:val="none" w:sz="0" w:space="0" w:color="auto"/>
        <w:right w:val="none" w:sz="0" w:space="0" w:color="auto"/>
      </w:divBdr>
      <w:divsChild>
        <w:div w:id="1394619368">
          <w:marLeft w:val="0"/>
          <w:marRight w:val="0"/>
          <w:marTop w:val="0"/>
          <w:marBottom w:val="0"/>
          <w:divBdr>
            <w:top w:val="none" w:sz="0" w:space="0" w:color="auto"/>
            <w:left w:val="none" w:sz="0" w:space="0" w:color="auto"/>
            <w:bottom w:val="none" w:sz="0" w:space="0" w:color="auto"/>
            <w:right w:val="none" w:sz="0" w:space="0" w:color="auto"/>
          </w:divBdr>
          <w:divsChild>
            <w:div w:id="1022168767">
              <w:marLeft w:val="0"/>
              <w:marRight w:val="0"/>
              <w:marTop w:val="0"/>
              <w:marBottom w:val="376"/>
              <w:divBdr>
                <w:top w:val="none" w:sz="0" w:space="0" w:color="auto"/>
                <w:left w:val="none" w:sz="0" w:space="0" w:color="auto"/>
                <w:bottom w:val="none" w:sz="0" w:space="0" w:color="auto"/>
                <w:right w:val="none" w:sz="0" w:space="0" w:color="auto"/>
              </w:divBdr>
              <w:divsChild>
                <w:div w:id="101920679">
                  <w:marLeft w:val="0"/>
                  <w:marRight w:val="0"/>
                  <w:marTop w:val="0"/>
                  <w:marBottom w:val="0"/>
                  <w:divBdr>
                    <w:top w:val="none" w:sz="0" w:space="0" w:color="auto"/>
                    <w:left w:val="none" w:sz="0" w:space="0" w:color="auto"/>
                    <w:bottom w:val="single" w:sz="4" w:space="0" w:color="C7D0D8"/>
                    <w:right w:val="none" w:sz="0" w:space="0" w:color="auto"/>
                  </w:divBdr>
                </w:div>
                <w:div w:id="14433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62955">
      <w:bodyDiv w:val="1"/>
      <w:marLeft w:val="0"/>
      <w:marRight w:val="0"/>
      <w:marTop w:val="0"/>
      <w:marBottom w:val="0"/>
      <w:divBdr>
        <w:top w:val="none" w:sz="0" w:space="0" w:color="auto"/>
        <w:left w:val="none" w:sz="0" w:space="0" w:color="auto"/>
        <w:bottom w:val="none" w:sz="0" w:space="0" w:color="auto"/>
        <w:right w:val="none" w:sz="0" w:space="0" w:color="auto"/>
      </w:divBdr>
    </w:div>
    <w:div w:id="1643731184">
      <w:bodyDiv w:val="1"/>
      <w:marLeft w:val="0"/>
      <w:marRight w:val="0"/>
      <w:marTop w:val="0"/>
      <w:marBottom w:val="0"/>
      <w:divBdr>
        <w:top w:val="none" w:sz="0" w:space="0" w:color="auto"/>
        <w:left w:val="none" w:sz="0" w:space="0" w:color="auto"/>
        <w:bottom w:val="none" w:sz="0" w:space="0" w:color="auto"/>
        <w:right w:val="none" w:sz="0" w:space="0" w:color="auto"/>
      </w:divBdr>
      <w:divsChild>
        <w:div w:id="1763060875">
          <w:marLeft w:val="0"/>
          <w:marRight w:val="0"/>
          <w:marTop w:val="0"/>
          <w:marBottom w:val="0"/>
          <w:divBdr>
            <w:top w:val="none" w:sz="0" w:space="0" w:color="auto"/>
            <w:left w:val="none" w:sz="0" w:space="0" w:color="auto"/>
            <w:bottom w:val="none" w:sz="0" w:space="0" w:color="auto"/>
            <w:right w:val="none" w:sz="0" w:space="0" w:color="auto"/>
          </w:divBdr>
        </w:div>
      </w:divsChild>
    </w:div>
    <w:div w:id="1690645033">
      <w:bodyDiv w:val="1"/>
      <w:marLeft w:val="0"/>
      <w:marRight w:val="0"/>
      <w:marTop w:val="0"/>
      <w:marBottom w:val="0"/>
      <w:divBdr>
        <w:top w:val="none" w:sz="0" w:space="0" w:color="auto"/>
        <w:left w:val="none" w:sz="0" w:space="0" w:color="auto"/>
        <w:bottom w:val="none" w:sz="0" w:space="0" w:color="auto"/>
        <w:right w:val="none" w:sz="0" w:space="0" w:color="auto"/>
      </w:divBdr>
    </w:div>
    <w:div w:id="1800568149">
      <w:bodyDiv w:val="1"/>
      <w:marLeft w:val="0"/>
      <w:marRight w:val="0"/>
      <w:marTop w:val="0"/>
      <w:marBottom w:val="0"/>
      <w:divBdr>
        <w:top w:val="none" w:sz="0" w:space="0" w:color="auto"/>
        <w:left w:val="none" w:sz="0" w:space="0" w:color="auto"/>
        <w:bottom w:val="none" w:sz="0" w:space="0" w:color="auto"/>
        <w:right w:val="none" w:sz="0" w:space="0" w:color="auto"/>
      </w:divBdr>
      <w:divsChild>
        <w:div w:id="487553425">
          <w:marLeft w:val="0"/>
          <w:marRight w:val="0"/>
          <w:marTop w:val="120"/>
          <w:marBottom w:val="0"/>
          <w:divBdr>
            <w:top w:val="none" w:sz="0" w:space="0" w:color="auto"/>
            <w:left w:val="none" w:sz="0" w:space="0" w:color="auto"/>
            <w:bottom w:val="none" w:sz="0" w:space="0" w:color="auto"/>
            <w:right w:val="none" w:sz="0" w:space="0" w:color="auto"/>
          </w:divBdr>
        </w:div>
        <w:div w:id="1177841769">
          <w:marLeft w:val="0"/>
          <w:marRight w:val="0"/>
          <w:marTop w:val="120"/>
          <w:marBottom w:val="96"/>
          <w:divBdr>
            <w:top w:val="none" w:sz="0" w:space="0" w:color="auto"/>
            <w:left w:val="single" w:sz="18" w:space="0" w:color="CED3F1"/>
            <w:bottom w:val="none" w:sz="0" w:space="0" w:color="auto"/>
            <w:right w:val="none" w:sz="0" w:space="0" w:color="auto"/>
          </w:divBdr>
        </w:div>
        <w:div w:id="14737199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Лепп О.А.</dc:creator>
  <cp:keywords/>
  <cp:lastModifiedBy>AdminPC</cp:lastModifiedBy>
  <cp:revision>2</cp:revision>
  <cp:lastPrinted>2021-06-29T11:44:00Z</cp:lastPrinted>
  <dcterms:created xsi:type="dcterms:W3CDTF">2021-08-04T07:34:00Z</dcterms:created>
  <dcterms:modified xsi:type="dcterms:W3CDTF">2021-08-04T07:34:00Z</dcterms:modified>
</cp:coreProperties>
</file>